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F0" w:rsidRPr="000457F0" w:rsidRDefault="000457F0" w:rsidP="008D2DBD">
      <w:pPr>
        <w:pStyle w:val="a3"/>
        <w:shd w:val="clear" w:color="auto" w:fill="FFFFFF"/>
        <w:spacing w:before="0" w:beforeAutospacing="0" w:afterLines="100" w:afterAutospacing="0"/>
        <w:jc w:val="center"/>
        <w:rPr>
          <w:rFonts w:ascii="黑体" w:eastAsia="黑体" w:hAnsi="黑体"/>
          <w:b/>
          <w:bCs/>
          <w:sz w:val="36"/>
          <w:szCs w:val="36"/>
        </w:rPr>
      </w:pPr>
      <w:r w:rsidRPr="000457F0">
        <w:rPr>
          <w:rStyle w:val="a6"/>
          <w:rFonts w:ascii="黑体" w:eastAsia="黑体" w:hAnsi="黑体" w:hint="eastAsia"/>
          <w:sz w:val="36"/>
          <w:szCs w:val="36"/>
        </w:rPr>
        <w:t>中华人民共和国主席令</w:t>
      </w:r>
    </w:p>
    <w:p w:rsidR="000457F0" w:rsidRPr="000457F0" w:rsidRDefault="000457F0" w:rsidP="000457F0">
      <w:pPr>
        <w:pStyle w:val="a3"/>
        <w:shd w:val="clear" w:color="auto" w:fill="FFFFFF"/>
        <w:spacing w:before="0" w:beforeAutospacing="0" w:after="0" w:afterAutospacing="0" w:line="360" w:lineRule="exact"/>
        <w:jc w:val="center"/>
        <w:rPr>
          <w:rFonts w:ascii="仿宋" w:eastAsia="仿宋" w:hAnsi="仿宋"/>
          <w:color w:val="333333"/>
          <w:sz w:val="21"/>
          <w:szCs w:val="21"/>
        </w:rPr>
      </w:pPr>
      <w:r w:rsidRPr="000457F0">
        <w:rPr>
          <w:rFonts w:ascii="仿宋" w:eastAsia="仿宋" w:hAnsi="仿宋" w:hint="eastAsia"/>
          <w:color w:val="333333"/>
          <w:sz w:val="21"/>
          <w:szCs w:val="21"/>
        </w:rPr>
        <w:t xml:space="preserve">第　</w:t>
      </w:r>
      <w:r w:rsidRPr="000457F0">
        <w:rPr>
          <w:rStyle w:val="a6"/>
          <w:rFonts w:ascii="仿宋" w:eastAsia="仿宋" w:hAnsi="仿宋" w:hint="eastAsia"/>
          <w:color w:val="333333"/>
          <w:sz w:val="21"/>
          <w:szCs w:val="21"/>
        </w:rPr>
        <w:t>二十九</w:t>
      </w:r>
      <w:r w:rsidRPr="000457F0">
        <w:rPr>
          <w:rFonts w:ascii="仿宋" w:eastAsia="仿宋" w:hAnsi="仿宋" w:hint="eastAsia"/>
          <w:color w:val="333333"/>
          <w:sz w:val="21"/>
          <w:szCs w:val="21"/>
        </w:rPr>
        <w:t xml:space="preserve">　号</w:t>
      </w:r>
    </w:p>
    <w:p w:rsidR="000457F0" w:rsidRPr="000457F0" w:rsidRDefault="000457F0" w:rsidP="000457F0">
      <w:pPr>
        <w:pStyle w:val="a3"/>
        <w:shd w:val="clear" w:color="auto" w:fill="FFFFFF"/>
        <w:spacing w:before="0" w:beforeAutospacing="0" w:after="0" w:afterAutospacing="0" w:line="360" w:lineRule="exact"/>
        <w:rPr>
          <w:rFonts w:ascii="仿宋" w:eastAsia="仿宋" w:hAnsi="仿宋"/>
          <w:color w:val="333333"/>
          <w:sz w:val="21"/>
          <w:szCs w:val="21"/>
        </w:rPr>
      </w:pPr>
      <w:r w:rsidRPr="000457F0">
        <w:rPr>
          <w:rFonts w:eastAsia="仿宋" w:hint="eastAsia"/>
          <w:color w:val="333333"/>
          <w:sz w:val="21"/>
          <w:szCs w:val="21"/>
        </w:rPr>
        <w:t>    </w:t>
      </w:r>
      <w:r w:rsidRPr="000457F0">
        <w:rPr>
          <w:rFonts w:ascii="仿宋" w:eastAsia="仿宋" w:hAnsi="仿宋" w:hint="eastAsia"/>
          <w:color w:val="333333"/>
          <w:sz w:val="21"/>
          <w:szCs w:val="21"/>
        </w:rPr>
        <w:t>《中华人民共和国国家安全法》已由中华人民共和国第十二届全国人民代表大会常务委员会第十五次会议于2015年7月1日通过，现予公布，自公布之日起施行。</w:t>
      </w:r>
    </w:p>
    <w:p w:rsidR="000457F0" w:rsidRPr="000457F0" w:rsidRDefault="000457F0" w:rsidP="000457F0">
      <w:pPr>
        <w:pStyle w:val="a3"/>
        <w:shd w:val="clear" w:color="auto" w:fill="FFFFFF"/>
        <w:spacing w:before="0" w:beforeAutospacing="0" w:after="0" w:afterAutospacing="0" w:line="360" w:lineRule="exact"/>
        <w:jc w:val="right"/>
        <w:rPr>
          <w:rFonts w:ascii="仿宋" w:eastAsia="仿宋" w:hAnsi="仿宋"/>
          <w:color w:val="333333"/>
          <w:sz w:val="21"/>
          <w:szCs w:val="21"/>
        </w:rPr>
      </w:pPr>
      <w:r w:rsidRPr="000457F0">
        <w:rPr>
          <w:rFonts w:eastAsia="仿宋" w:hint="eastAsia"/>
          <w:color w:val="333333"/>
          <w:sz w:val="21"/>
          <w:szCs w:val="21"/>
        </w:rPr>
        <w:t>       </w:t>
      </w:r>
      <w:r w:rsidRPr="000457F0">
        <w:rPr>
          <w:rFonts w:ascii="仿宋" w:eastAsia="仿宋" w:hAnsi="仿宋" w:hint="eastAsia"/>
          <w:color w:val="333333"/>
          <w:sz w:val="21"/>
          <w:szCs w:val="21"/>
        </w:rPr>
        <w:t xml:space="preserve"> 中华人民共和国主席 习近平</w:t>
      </w:r>
    </w:p>
    <w:p w:rsidR="000457F0" w:rsidRPr="000457F0" w:rsidRDefault="000457F0" w:rsidP="000457F0">
      <w:pPr>
        <w:pStyle w:val="a3"/>
        <w:shd w:val="clear" w:color="auto" w:fill="FFFFFF"/>
        <w:spacing w:before="0" w:beforeAutospacing="0" w:after="0" w:afterAutospacing="0" w:line="360" w:lineRule="exact"/>
        <w:jc w:val="right"/>
        <w:rPr>
          <w:rFonts w:ascii="仿宋" w:eastAsia="仿宋" w:hAnsi="仿宋"/>
          <w:color w:val="333333"/>
          <w:sz w:val="21"/>
          <w:szCs w:val="21"/>
        </w:rPr>
      </w:pPr>
      <w:r w:rsidRPr="000457F0">
        <w:rPr>
          <w:rFonts w:eastAsia="仿宋" w:hint="eastAsia"/>
          <w:color w:val="333333"/>
          <w:sz w:val="21"/>
          <w:szCs w:val="21"/>
        </w:rPr>
        <w:t>       </w:t>
      </w:r>
      <w:r w:rsidRPr="000457F0">
        <w:rPr>
          <w:rFonts w:ascii="仿宋" w:eastAsia="仿宋" w:hAnsi="仿宋" w:hint="eastAsia"/>
          <w:color w:val="333333"/>
          <w:sz w:val="21"/>
          <w:szCs w:val="21"/>
        </w:rPr>
        <w:t xml:space="preserve"> 2015年7月1日</w:t>
      </w:r>
    </w:p>
    <w:p w:rsidR="000457F0" w:rsidRDefault="000457F0" w:rsidP="000457F0">
      <w:pPr>
        <w:pStyle w:val="a3"/>
        <w:shd w:val="clear" w:color="auto" w:fill="FFFFFF"/>
        <w:spacing w:before="161" w:beforeAutospacing="0" w:after="0" w:afterAutospacing="0"/>
        <w:rPr>
          <w:color w:val="333333"/>
          <w:sz w:val="17"/>
          <w:szCs w:val="17"/>
        </w:rPr>
      </w:pPr>
      <w:r>
        <w:rPr>
          <w:rFonts w:hint="eastAsia"/>
          <w:color w:val="333333"/>
          <w:sz w:val="17"/>
          <w:szCs w:val="17"/>
        </w:rPr>
        <w:t> </w:t>
      </w:r>
    </w:p>
    <w:p w:rsidR="000457F0" w:rsidRDefault="000457F0" w:rsidP="000457F0">
      <w:pPr>
        <w:pStyle w:val="a3"/>
        <w:shd w:val="clear" w:color="auto" w:fill="FFFFFF"/>
        <w:spacing w:before="0" w:beforeAutospacing="0" w:after="0" w:afterAutospacing="0"/>
        <w:jc w:val="center"/>
        <w:rPr>
          <w:b/>
          <w:bCs/>
          <w:color w:val="333333"/>
          <w:sz w:val="36"/>
          <w:szCs w:val="36"/>
        </w:rPr>
      </w:pPr>
      <w:r w:rsidRPr="000457F0">
        <w:rPr>
          <w:rStyle w:val="a6"/>
          <w:rFonts w:ascii="黑体" w:eastAsia="黑体" w:hAnsi="黑体" w:hint="eastAsia"/>
          <w:sz w:val="44"/>
          <w:szCs w:val="44"/>
        </w:rPr>
        <w:t>中华人民共和国国家安全法</w:t>
      </w:r>
    </w:p>
    <w:p w:rsidR="00116299" w:rsidRDefault="000457F0" w:rsidP="008D2DBD">
      <w:pPr>
        <w:pStyle w:val="a3"/>
        <w:shd w:val="clear" w:color="auto" w:fill="FFFFFF"/>
        <w:spacing w:beforeLines="50" w:beforeAutospacing="0" w:afterLines="50" w:afterAutospacing="0" w:line="480" w:lineRule="exact"/>
        <w:jc w:val="center"/>
        <w:rPr>
          <w:rFonts w:ascii="仿宋" w:eastAsia="仿宋" w:hAnsi="仿宋"/>
        </w:rPr>
      </w:pPr>
      <w:r w:rsidRPr="000457F0">
        <w:rPr>
          <w:rStyle w:val="a6"/>
          <w:rFonts w:ascii="仿宋" w:eastAsia="仿宋" w:hAnsi="仿宋" w:hint="eastAsia"/>
        </w:rPr>
        <w:t>第一章 总则</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第一条 为了维护国家安全，保卫人民民主专政的政权和中国特色社会主义制度，保护人民的根本利益，保障改革开放和社会主义现代化建设的顺利进行，实现中华民族伟大复兴，根据宪法，制定本法。</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第二条 国家安全是指国家政权、主权、统一和领土完整、人民福祉、经济社会可持续发展和国家其他重大利益相对处于没有危险和不受内外威胁的状态，以及保障持续安全状态的能力。</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第三条 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第四条 坚持中国共产党对国家安全工作的领导，建立集中统一、高效权威的国家安全领导体制。</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第五条 中央国家安全领导机构负责国家安全工作的决策和议事协调，研究制定、指导实施国家安全战略和有关重大方针政策，统筹协调国家安全重大事项和重要工作，推动国家安全法治建设。</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第六条 国家制定并不断完善国家安全战略，全面评估国际、国内安全形势，明确国家安全战略的指导方针、中长期目标、重点领域的国家安全政策、工作任务和措施。</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第七条 维护国家安全，应当遵守宪法和法律，坚持社会主义法治原则，尊重和保障人权，依法保护公民的权利和自由。</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第八条 维护国家安全，应当与经济社会发展相协调。</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lastRenderedPageBreak/>
        <w:t>国家安全工作应当统筹内部安全和外部安全、国土安全和国民安全、传统安全和非传统安全、自身安全和共同安全。</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第九条 维护国家安全，应当坚持预防为主、标本兼治，专门工作与群众路线相结合，充分发挥专门机关和其他有关机关维护国家安全的职能作用，广泛动员公民和组织，防范、制止和依法惩治危害国家安全的行为。</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第十条 维护国家安全，应当坚持互信、互利、平等、协作，积极同外国政府和国际组织开展安全交流合作，履行国际安全义务，促进共同安全，维护世界和平。</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第十一条 中华人民共和国公民、一切国家机关和武装力量、各政党和各人民团体、企业事业组织和其他社会组织，都有维护国家安全的责任和义务。</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中国的主权和领土完整不容侵犯和分割。维护国家主权、统一和领土完整是包括港澳同胞和台湾同胞在内的全中国人民的共同义务。</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第十二条 国家对在维护国家安全工作中作出突出贡献的个人和组织给予表彰和奖励。</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第十三条 国家机关工作人员在国家安全工作和涉及国家安全活动中，滥用职权、玩忽职守、徇私舞弊的，依法追究法律责任。</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任何个人和组织违反本法和有关法律，不履行维护国家安全义务或者从事危害国家安全活动的，依法追究法律责任。</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第十四条 每年4月15日为全民国家安全教育日。</w:t>
      </w:r>
    </w:p>
    <w:p w:rsidR="00116299" w:rsidRPr="008D2DBD" w:rsidRDefault="000457F0" w:rsidP="008D2DBD">
      <w:pPr>
        <w:pStyle w:val="a3"/>
        <w:shd w:val="clear" w:color="auto" w:fill="FFFFFF"/>
        <w:spacing w:beforeLines="50" w:beforeAutospacing="0" w:afterLines="50" w:afterAutospacing="0" w:line="480" w:lineRule="exact"/>
        <w:jc w:val="center"/>
        <w:rPr>
          <w:rStyle w:val="a6"/>
        </w:rPr>
      </w:pPr>
      <w:r w:rsidRPr="000457F0">
        <w:rPr>
          <w:rStyle w:val="a6"/>
          <w:rFonts w:ascii="仿宋" w:eastAsia="仿宋" w:hAnsi="仿宋" w:hint="eastAsia"/>
        </w:rPr>
        <w:t>第二章 维护国家安全的任务</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第十五条 国家坚持中国共产党的领导，维护中国特色社会主义制度，发展社会主义民主政治，健全社会主义法治，强化权力运行制约和监督机制，保障人民当家作主的各项权利。</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第十六条 国家维护和发展最广大人民的根本利益，保卫人民安全，创造良好生存发展条件和安定工作生活环境，保障公民的生命财产安全和其他合法权益。</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第十七条 国家加强边防、海防和空防建设，采取一切必要的防卫和管控措施，保卫领陆、内水、领海和领空安全，维护国家领土主权和海洋权益。</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lastRenderedPageBreak/>
        <w:t>第十八条 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第十九条 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第二十条 国家健全金融宏观审慎管理和金融风险防范、处置机制，加强金融基础设施和基础能力建设，防范和化解系统性、区域性金融风险，防范和抵御外部金融风险的冲击。</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第二十一条 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第二十二条 国家健全粮食安全保障体系，保护和提高粮食综合生产能力，完善粮食储备制度、流通体系和市场调控机制，健全粮食安全预警制度，保障粮食供给和质量安全。</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第二十三条 国家坚持社会主义先进文化前进方向，继承和弘扬中华民族优秀传统文化，培育和践行社会主义核心价值观，防范和抵制不良文化的影响，掌握意识形态领域主导权，增强文化整体实力和竞争力。</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第二十四条 国家加强自主创新能力建设，加快发展自主可控的战略高新技术和重要领域核心关键技术，加强知识产权的运用、保护和科技保密能力建设，保障重大技术和工程的安全。</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第二十五条 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lastRenderedPageBreak/>
        <w:t>第二十六条 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第二十七条 国家依法保护公民宗教信仰自由和正常宗教活动，坚持宗教独立自主自办的原则，防范、制止和依法惩治利用宗教名义进行危害国家安全的违法犯罪活动，反对境外势力干涉境内宗教事务，维护正常宗教活动秩序。</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国家依法取缔邪教组织，防范、制止和依法惩治邪教违法犯罪活动。</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第二十八条 国家反对一切形式的恐怖主义和极端主义，加强防范和处置恐怖主义的能力建设，依法开展情报、调查、防范、处置以及资金监管等工作，依法取缔恐怖活动组织和严厉惩治暴力恐怖活动。</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第二十九条 国家健全有效预防和化解社会矛盾的体制机制，健全公共安全体系，积极预防、减少和化解社会矛盾，妥善处置公共卫生、社会安全等影响国家安全和社会稳定的突发事件，促进社会和谐，维护公共安全和社会安定。</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第三十条 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第三十一条 国家坚持和平利用核能和核技术，加强国际合作，防止核扩散，完善防扩散机制，加强对核设施、核材料、核活动和核废料处置的安全管理、监管和保护，加强核事故应急体系和应急能力建设，防止、控制和消除核事故对公民生命健康和生态环境的危害，不断增强有效应对和防范核威胁、核攻击的能力。</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第三十二条 国家坚持和平探索和利用外层空间、国际海底区域和极地，增强安全进出、科学考察、开发利用的能力，加强国际合作，维护我国在外层空间、国际海底区域和极地的活动、资产和其他利益的安全。</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第三十三条 国家依法采取必要措施，保护海外中国公民、组织和机构的安全和正当权益，保护国家的海外利益不受威胁和侵害。</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第三十四条 国家根据经济社会发展和国家发展利益的需要，不断完善维护国家安全的任务。</w:t>
      </w:r>
    </w:p>
    <w:p w:rsidR="00116299" w:rsidRPr="008D2DBD" w:rsidRDefault="000457F0" w:rsidP="008D2DBD">
      <w:pPr>
        <w:pStyle w:val="a3"/>
        <w:shd w:val="clear" w:color="auto" w:fill="FFFFFF"/>
        <w:spacing w:beforeLines="50" w:beforeAutospacing="0" w:afterLines="50" w:afterAutospacing="0" w:line="480" w:lineRule="exact"/>
        <w:jc w:val="center"/>
        <w:rPr>
          <w:rStyle w:val="a6"/>
        </w:rPr>
      </w:pPr>
      <w:r w:rsidRPr="000457F0">
        <w:rPr>
          <w:rStyle w:val="a6"/>
          <w:rFonts w:ascii="仿宋" w:eastAsia="仿宋" w:hAnsi="仿宋" w:hint="eastAsia"/>
        </w:rPr>
        <w:lastRenderedPageBreak/>
        <w:t>第三章 维护国家安全的职责</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第三十五条 全国人民代表大会依照宪法规定，决定战争和和平的问题，行使宪法规定的涉及国家安全的其他职权。</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第三十六条 中华人民共和国主席根据全国人民代表大会的决定和全国人民代表大会常务委员会的决定，宣布进入紧急状态，宣布战争状态，发布动员令，行使宪法规定的涉及国家安全的其他职权。</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第三十七条 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第三十八条 中央军事委员会领导全国武装力量，决定军事战略和武装力量的作战方针，统一指挥维护国家安全的军事行动，制定涉及国家安全的军事法规，发布有关决定和命令。</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第三十九条 中央国家机关各部门按照职责分工，贯彻执行国家安全方针政策和法律法规，管理指导本系统、本领域国家安全工作。</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第四十条 地方各级人民代表大会和县级以上地方各级人民代表大会常务委员会在本行政区域内，保证国家安全法律法规的遵守和执行。</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地方各级人民政府依照法律法规规定管理本行政区域内的国家安全工作。</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香港特别行政区、澳门特别行政区应当履行维护国家安全的责任。</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第四十一条 人民法院依照法律规定行使审判权，人民检察院依照法律规定行使检察权，惩治危害国家安全的犯罪。</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第四十二条 国家安全机关、公安机关依法搜集涉及国家安全的情报信息，在国家安全工作中依法行使侦查、拘留、预审和执行逮捕以及法律规定的其他职权。</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有关军事机关在国家安全工作中依法行使相关职权。</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第四十三条 国家机关及其工作人员在履行职责时，应当贯彻维护国家安全的原则。</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lastRenderedPageBreak/>
        <w:t>国家机关及其工作人员在国家安全工作和涉及国家安全活动中，应当严格依法履行职责，不得超越职权、滥用职权，不得侵犯个人和组织的合法权益。</w:t>
      </w:r>
    </w:p>
    <w:p w:rsidR="00116299" w:rsidRPr="008D2DBD" w:rsidRDefault="000457F0" w:rsidP="008D2DBD">
      <w:pPr>
        <w:pStyle w:val="a3"/>
        <w:shd w:val="clear" w:color="auto" w:fill="FFFFFF"/>
        <w:spacing w:beforeLines="50" w:beforeAutospacing="0" w:afterLines="50" w:afterAutospacing="0" w:line="480" w:lineRule="exact"/>
        <w:jc w:val="center"/>
        <w:rPr>
          <w:rStyle w:val="a6"/>
        </w:rPr>
      </w:pPr>
      <w:r w:rsidRPr="000457F0">
        <w:rPr>
          <w:rStyle w:val="a6"/>
          <w:rFonts w:ascii="仿宋" w:eastAsia="仿宋" w:hAnsi="仿宋" w:hint="eastAsia"/>
        </w:rPr>
        <w:t>第四章 国家安全制度</w:t>
      </w:r>
    </w:p>
    <w:p w:rsidR="00116299" w:rsidRPr="008D2DBD" w:rsidRDefault="000457F0" w:rsidP="008D2DBD">
      <w:pPr>
        <w:pStyle w:val="a3"/>
        <w:shd w:val="clear" w:color="auto" w:fill="FFFFFF"/>
        <w:spacing w:before="0" w:beforeAutospacing="0" w:after="0" w:afterAutospacing="0" w:line="480" w:lineRule="exact"/>
        <w:ind w:firstLineChars="200" w:firstLine="482"/>
        <w:rPr>
          <w:rFonts w:ascii="仿宋" w:eastAsia="仿宋" w:hAnsi="仿宋"/>
          <w:b/>
        </w:rPr>
      </w:pPr>
      <w:r w:rsidRPr="008D2DBD">
        <w:rPr>
          <w:rFonts w:ascii="仿宋" w:eastAsia="仿宋" w:hAnsi="仿宋" w:hint="eastAsia"/>
          <w:b/>
        </w:rPr>
        <w:t>第一节 一般规定</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第四十四条 中央国家安全领导机构实行统分结合、协调高效的国家安全制度与工作机制。</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第四十五条 国家建立国家安全重点领域工作协调机制，统筹协调中央有关职能部门推进相关工作。</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第四十六条 国家建立国家安全工作督促检查和责任追究机制，确保国家安全战略和重大部署贯彻落实。</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第四十七条 各部门、各地区应当采取有效措施，贯彻实施国家安全战略。</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第四十八条 国家根据维护国家安全工作需要，建立跨部门会商工作机制，就维护国家安全工作的重大事项进行会商研判，提出意见和建议。</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第四十九条 国家建立中央与地方之间、部门之间、军地之间以及地区之间关于国家安全的协同联动机制。</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第五十条 国家建立国家安全决策咨询机制，组织专家和有关方面开展对国家安全形势的分析研判，推进国家安全的科学决策。</w:t>
      </w:r>
    </w:p>
    <w:p w:rsidR="00116299" w:rsidRPr="008D2DBD" w:rsidRDefault="000457F0" w:rsidP="008D2DBD">
      <w:pPr>
        <w:pStyle w:val="a3"/>
        <w:shd w:val="clear" w:color="auto" w:fill="FFFFFF"/>
        <w:spacing w:before="0" w:beforeAutospacing="0" w:after="0" w:afterAutospacing="0" w:line="480" w:lineRule="exact"/>
        <w:ind w:firstLineChars="200" w:firstLine="482"/>
        <w:rPr>
          <w:rFonts w:ascii="仿宋" w:eastAsia="仿宋" w:hAnsi="仿宋"/>
          <w:b/>
        </w:rPr>
      </w:pPr>
      <w:r w:rsidRPr="008D2DBD">
        <w:rPr>
          <w:rFonts w:ascii="仿宋" w:eastAsia="仿宋" w:hAnsi="仿宋" w:hint="eastAsia"/>
          <w:b/>
        </w:rPr>
        <w:t>第二节 情报信息</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第五十一条 国家健全统一归口、反应灵敏、准确高效、运转顺畅的情报信息收集、研判和使用制度，建立情报信息工作协调机制，实现情报信息的及时收集、准确研判、有效使用和共享。</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第五十二条 国家安全机关、公安机关、有关军事机关根据职责分工，依法搜集涉及国家安全的情报信息。</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国家机关各部门在履行职责过程中，对于获取的涉及国家安全的有关信息应当及时上报。</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第五十三条 开展情报信息工作，应当充分运用现代科学技术手段，加强对情报信息的鉴别、筛选、综合和研判分析。</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第五十四条 情报信息的报送应当及时、准确、客观，不得迟报、漏报、瞒报和谎报。</w:t>
      </w:r>
    </w:p>
    <w:p w:rsidR="00116299" w:rsidRPr="008D2DBD" w:rsidRDefault="000457F0" w:rsidP="008D2DBD">
      <w:pPr>
        <w:pStyle w:val="a3"/>
        <w:shd w:val="clear" w:color="auto" w:fill="FFFFFF"/>
        <w:spacing w:before="0" w:beforeAutospacing="0" w:after="0" w:afterAutospacing="0" w:line="480" w:lineRule="exact"/>
        <w:ind w:firstLineChars="200" w:firstLine="482"/>
        <w:rPr>
          <w:rFonts w:ascii="仿宋" w:eastAsia="仿宋" w:hAnsi="仿宋"/>
          <w:b/>
        </w:rPr>
      </w:pPr>
      <w:r w:rsidRPr="008D2DBD">
        <w:rPr>
          <w:rFonts w:ascii="仿宋" w:eastAsia="仿宋" w:hAnsi="仿宋" w:hint="eastAsia"/>
          <w:b/>
        </w:rPr>
        <w:lastRenderedPageBreak/>
        <w:t>第三节 风险预防、评估和预警</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第五十五条 国家制定完善应对各领域国家安全风险预案。</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第五十六条 国家建立国家安全风险评估机制，定期开展各领域国家安全风险调查评估。</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有关部门应当定期向中央国家安全领导机构提交国家安全风险评估报告。</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第五十七条 国家健全国家安全风险监测预警制度，根据国家安全风险程度，及时发布相应风险预警。</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第五十八条 对可能即将发生或者已经发生的危害国家安全的事件，县级以上地方人民政府及其有关主管部门应当立即按照规定向上一级人民政府及其有关主管部门报告，必要时可以越级上报。</w:t>
      </w:r>
    </w:p>
    <w:p w:rsidR="00116299" w:rsidRPr="008D2DBD" w:rsidRDefault="000457F0" w:rsidP="008D2DBD">
      <w:pPr>
        <w:pStyle w:val="a3"/>
        <w:shd w:val="clear" w:color="auto" w:fill="FFFFFF"/>
        <w:spacing w:before="0" w:beforeAutospacing="0" w:after="0" w:afterAutospacing="0" w:line="480" w:lineRule="exact"/>
        <w:ind w:firstLineChars="200" w:firstLine="482"/>
        <w:rPr>
          <w:rFonts w:ascii="仿宋" w:eastAsia="仿宋" w:hAnsi="仿宋"/>
          <w:b/>
        </w:rPr>
      </w:pPr>
      <w:r w:rsidRPr="008D2DBD">
        <w:rPr>
          <w:rFonts w:ascii="仿宋" w:eastAsia="仿宋" w:hAnsi="仿宋" w:hint="eastAsia"/>
          <w:b/>
        </w:rPr>
        <w:t>第四节 审查监管</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第五十九条 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第六十条 中央国家机关各部门依照法律、行政法规行使国家安全审查职责，依法作出国家安全审查决定或者提出安全审查意见并监督执行。</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第六十一条 省、自治区、直辖市依法负责本行政区域内有关国家安全审查和监管工作。</w:t>
      </w:r>
    </w:p>
    <w:p w:rsidR="00116299" w:rsidRPr="008D2DBD" w:rsidRDefault="000457F0" w:rsidP="008D2DBD">
      <w:pPr>
        <w:pStyle w:val="a3"/>
        <w:shd w:val="clear" w:color="auto" w:fill="FFFFFF"/>
        <w:spacing w:before="0" w:beforeAutospacing="0" w:after="0" w:afterAutospacing="0" w:line="480" w:lineRule="exact"/>
        <w:ind w:firstLineChars="200" w:firstLine="482"/>
        <w:rPr>
          <w:rFonts w:ascii="仿宋" w:eastAsia="仿宋" w:hAnsi="仿宋"/>
          <w:b/>
        </w:rPr>
      </w:pPr>
      <w:r w:rsidRPr="008D2DBD">
        <w:rPr>
          <w:rFonts w:ascii="仿宋" w:eastAsia="仿宋" w:hAnsi="仿宋" w:hint="eastAsia"/>
          <w:b/>
        </w:rPr>
        <w:t>第五节 危机管控</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第六十二条 国家建立统一领导、协同联动、有序高效的国家安全危机管控制度。</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第六十三条 发生危及国家安全的重大事件，中央有关部门和有关地方根据中央国家安全领导机构的统一部署，依法启动应急预案，采取管控处置措施。</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第六十四条 发生危及国家安全的特别重大事件，需要进入紧急状态、战争状态或者进行全国总动员、局部动员的，由全国人民代表大会、全国人民代表大会常务委员会或者国务院依照宪法和有关法律规定的权限和程序决定。</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第六十五条 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lastRenderedPageBreak/>
        <w:t>第六十六条 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第六十七条 国家健全国家安全危机的信息报告和发布机制。</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国家安全危机事件发生后，履行国家安全危机管控职责的有关机关，应当按照规定准确、及时报告，并依法将有关国家安全危机事件发生、发展、管控处置及善后情况统一向社会发布。</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第六十八条 国家安全威胁和危害得到控制或者消除后，应当及时解除管控处置措施，做好善后工作。</w:t>
      </w:r>
    </w:p>
    <w:p w:rsidR="00116299" w:rsidRPr="008D2DBD" w:rsidRDefault="000457F0" w:rsidP="008D2DBD">
      <w:pPr>
        <w:pStyle w:val="a3"/>
        <w:shd w:val="clear" w:color="auto" w:fill="FFFFFF"/>
        <w:spacing w:beforeLines="50" w:beforeAutospacing="0" w:afterLines="50" w:afterAutospacing="0" w:line="480" w:lineRule="exact"/>
        <w:jc w:val="center"/>
        <w:rPr>
          <w:rStyle w:val="a6"/>
        </w:rPr>
      </w:pPr>
      <w:r w:rsidRPr="000457F0">
        <w:rPr>
          <w:rStyle w:val="a6"/>
          <w:rFonts w:ascii="仿宋" w:eastAsia="仿宋" w:hAnsi="仿宋" w:hint="eastAsia"/>
        </w:rPr>
        <w:t>第五章 国家安全保障</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第六十九条 国家健全国家安全保障体系，增强维护国家安全的能力。</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第七十条 国家健全国家安全法律制度体系，推动国家安全法治建设。</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第七十一条 国家加大对国家安全各项建设的投入，保障国家安全工作所需经费和装备。</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第七十二条 承担国家安全战略物资储备任务的单位，应当按照国家有关规定和标准对国家安全物资进行收储、保管和维护，定期调整更换，保证储备物资的使用效能和安全。</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第七十三条 鼓励国家安全领域科技创新，发挥科技在维护国家安全中的作用。</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第七十四条 国家采取必要措施，招录、培养和管理国家安全工作专门人才和特殊人才。</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根据维护国家安全工作的需要，国家依法保护有关机关专门从事国家安全工作人员的身份和合法权益，加大人身保护和安置保障力度。</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第七十五条 国家安全机关、公安机关、有关军事机关开展国家安全专门工作，可以依法采取必要手段和方式，有关部门和地方应当在职责范围内提供支持和配合。</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第七十六条 国家加强国家安全新闻宣传和舆论引导，通过多种形式开展国家安全宣传教育活动，将国家安全教育纳入国民教育体系和公务员教育培训体系，增强全民国家安全意识。</w:t>
      </w:r>
    </w:p>
    <w:p w:rsidR="00116299" w:rsidRPr="008D2DBD" w:rsidRDefault="000457F0" w:rsidP="008D2DBD">
      <w:pPr>
        <w:pStyle w:val="a3"/>
        <w:shd w:val="clear" w:color="auto" w:fill="FFFFFF"/>
        <w:spacing w:beforeLines="50" w:beforeAutospacing="0" w:afterLines="50" w:afterAutospacing="0" w:line="480" w:lineRule="exact"/>
        <w:jc w:val="center"/>
        <w:rPr>
          <w:rStyle w:val="a6"/>
        </w:rPr>
      </w:pPr>
      <w:r w:rsidRPr="000457F0">
        <w:rPr>
          <w:rStyle w:val="a6"/>
          <w:rFonts w:ascii="仿宋" w:eastAsia="仿宋" w:hAnsi="仿宋" w:hint="eastAsia"/>
        </w:rPr>
        <w:t>第六章 公民、组织的义务和权利</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lastRenderedPageBreak/>
        <w:t>第七十七条 公民和组织应当履行下列维护国家安全的义务：</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（一）遵守宪法、法律法规关于国家安全的有关规定；</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（二）及时报告危害国家安全活动的线索；</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（三）如实提供所知悉的涉及危害国家安全活动的证据；</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（四）为国家安全工作提供便利条件或者其他协助；</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（五）向国家安全机关、公安机关和有关军事机关提供必要的支持和协助；</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（六）保守所知悉的国家秘密；</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（七）法律、行政法规规定的其他义务。</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任何个人和组织不得有危害国家安全的行为，不得向危害国家安全的个人或者组织提供任何资助或者协助。</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第七十八条 机关、人民团体、企业事业组织和其他社会组织应当对本单位的人员进行维护国家安全的教育，动员、组织本单位的人员防范、制止危害国家安全的行为。</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第七十九条 企业事业组织根据国家安全工作的要求，应当配合有关部门采取相关安全措施。</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第八十条 公民和组织支持、协助国家安全工作的行为受法律保护。</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因支持、协助国家安全工作，本人或者其近亲属的人身安全面临危险的，可以向公安机关、国家安全机关请求予以保护。公安机关、国家安全机关应当会同有关部门依法采取保护措施。</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第八十一条 公民和组织因支持、协助国家安全工作导致财产损失的，按照国家有关规定给予补偿；造成人身伤害或者死亡的，按照国家有关规定给予抚恤优待。</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第八十二条 公民和组织对国家安全工作有向国家机关提出批评建议的权利，对国家机关及其工作人员在国家安全工作中的违法失职行为有提出申诉、控告和检举的权利。</w:t>
      </w:r>
    </w:p>
    <w:p w:rsidR="00116299"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第八十三条 在国家安全工作中，需要采取限制公民权利和自由的特别措施时，应当依法进行，并以维护国家安全的实际需要为限度。</w:t>
      </w:r>
    </w:p>
    <w:p w:rsidR="00116299" w:rsidRPr="008D2DBD" w:rsidRDefault="000457F0" w:rsidP="008D2DBD">
      <w:pPr>
        <w:pStyle w:val="a3"/>
        <w:shd w:val="clear" w:color="auto" w:fill="FFFFFF"/>
        <w:spacing w:beforeLines="50" w:beforeAutospacing="0" w:afterLines="50" w:afterAutospacing="0" w:line="480" w:lineRule="exact"/>
        <w:jc w:val="center"/>
        <w:rPr>
          <w:rStyle w:val="a6"/>
        </w:rPr>
      </w:pPr>
      <w:r w:rsidRPr="000457F0">
        <w:rPr>
          <w:rStyle w:val="a6"/>
          <w:rFonts w:ascii="仿宋" w:eastAsia="仿宋" w:hAnsi="仿宋" w:hint="eastAsia"/>
        </w:rPr>
        <w:t>第七章 附则</w:t>
      </w:r>
    </w:p>
    <w:p w:rsidR="000457F0" w:rsidRPr="000457F0" w:rsidRDefault="000457F0" w:rsidP="00116299">
      <w:pPr>
        <w:pStyle w:val="a3"/>
        <w:shd w:val="clear" w:color="auto" w:fill="FFFFFF"/>
        <w:spacing w:before="0" w:beforeAutospacing="0" w:after="0" w:afterAutospacing="0" w:line="480" w:lineRule="exact"/>
        <w:ind w:firstLineChars="200" w:firstLine="480"/>
        <w:rPr>
          <w:rFonts w:ascii="仿宋" w:eastAsia="仿宋" w:hAnsi="仿宋"/>
        </w:rPr>
      </w:pPr>
      <w:r w:rsidRPr="000457F0">
        <w:rPr>
          <w:rFonts w:ascii="仿宋" w:eastAsia="仿宋" w:hAnsi="仿宋" w:hint="eastAsia"/>
        </w:rPr>
        <w:t>第八十四条 本法自公布之日起施行。</w:t>
      </w:r>
    </w:p>
    <w:p w:rsidR="00905EF5" w:rsidRPr="000457F0" w:rsidRDefault="00905EF5" w:rsidP="000457F0">
      <w:pPr>
        <w:spacing w:line="480" w:lineRule="exact"/>
        <w:rPr>
          <w:rFonts w:ascii="仿宋" w:eastAsia="仿宋" w:hAnsi="仿宋"/>
          <w:sz w:val="24"/>
          <w:szCs w:val="24"/>
        </w:rPr>
      </w:pPr>
    </w:p>
    <w:sectPr w:rsidR="00905EF5" w:rsidRPr="000457F0" w:rsidSect="00E937D7">
      <w:pgSz w:w="11906" w:h="16838"/>
      <w:pgMar w:top="1418" w:right="1588"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EBD" w:rsidRDefault="00AB6EBD" w:rsidP="000457F0">
      <w:r>
        <w:separator/>
      </w:r>
    </w:p>
  </w:endnote>
  <w:endnote w:type="continuationSeparator" w:id="1">
    <w:p w:rsidR="00AB6EBD" w:rsidRDefault="00AB6EBD" w:rsidP="000457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EBD" w:rsidRDefault="00AB6EBD" w:rsidP="000457F0">
      <w:r>
        <w:separator/>
      </w:r>
    </w:p>
  </w:footnote>
  <w:footnote w:type="continuationSeparator" w:id="1">
    <w:p w:rsidR="00AB6EBD" w:rsidRDefault="00AB6EBD" w:rsidP="000457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5BFD"/>
    <w:rsid w:val="000457F0"/>
    <w:rsid w:val="00046E4A"/>
    <w:rsid w:val="0005204A"/>
    <w:rsid w:val="000629CF"/>
    <w:rsid w:val="0008367F"/>
    <w:rsid w:val="00116299"/>
    <w:rsid w:val="00161EAA"/>
    <w:rsid w:val="001B605C"/>
    <w:rsid w:val="001E1D4D"/>
    <w:rsid w:val="001F2625"/>
    <w:rsid w:val="00210F38"/>
    <w:rsid w:val="00285257"/>
    <w:rsid w:val="002D67E3"/>
    <w:rsid w:val="002F206B"/>
    <w:rsid w:val="003A204E"/>
    <w:rsid w:val="003F40C5"/>
    <w:rsid w:val="004C042D"/>
    <w:rsid w:val="00531884"/>
    <w:rsid w:val="0054432B"/>
    <w:rsid w:val="00551806"/>
    <w:rsid w:val="00567FEF"/>
    <w:rsid w:val="005A71DB"/>
    <w:rsid w:val="005E540D"/>
    <w:rsid w:val="00612BEE"/>
    <w:rsid w:val="00636738"/>
    <w:rsid w:val="0064525D"/>
    <w:rsid w:val="00673AF0"/>
    <w:rsid w:val="006C2EDC"/>
    <w:rsid w:val="006F6E34"/>
    <w:rsid w:val="0072404D"/>
    <w:rsid w:val="007B79BE"/>
    <w:rsid w:val="00804A70"/>
    <w:rsid w:val="00815C28"/>
    <w:rsid w:val="00857245"/>
    <w:rsid w:val="008D2DBD"/>
    <w:rsid w:val="008F1D9F"/>
    <w:rsid w:val="008F6763"/>
    <w:rsid w:val="00905EF5"/>
    <w:rsid w:val="00A12C9C"/>
    <w:rsid w:val="00A234B2"/>
    <w:rsid w:val="00A4030C"/>
    <w:rsid w:val="00A73AA8"/>
    <w:rsid w:val="00AB6EBD"/>
    <w:rsid w:val="00AD5B6A"/>
    <w:rsid w:val="00B1337D"/>
    <w:rsid w:val="00B139C2"/>
    <w:rsid w:val="00B96FAA"/>
    <w:rsid w:val="00BB7DA2"/>
    <w:rsid w:val="00BC0DC1"/>
    <w:rsid w:val="00BC1DA5"/>
    <w:rsid w:val="00BE1607"/>
    <w:rsid w:val="00C15337"/>
    <w:rsid w:val="00C522EF"/>
    <w:rsid w:val="00C611F2"/>
    <w:rsid w:val="00CB4514"/>
    <w:rsid w:val="00CF2A25"/>
    <w:rsid w:val="00CF7BF4"/>
    <w:rsid w:val="00D2377C"/>
    <w:rsid w:val="00D254E8"/>
    <w:rsid w:val="00D26F45"/>
    <w:rsid w:val="00D6242E"/>
    <w:rsid w:val="00DB25B8"/>
    <w:rsid w:val="00DD4BD1"/>
    <w:rsid w:val="00DE42EB"/>
    <w:rsid w:val="00DF4F50"/>
    <w:rsid w:val="00E4095D"/>
    <w:rsid w:val="00E4133F"/>
    <w:rsid w:val="00E60F94"/>
    <w:rsid w:val="00E937D7"/>
    <w:rsid w:val="00EA3BED"/>
    <w:rsid w:val="00EE100F"/>
    <w:rsid w:val="00F25BFD"/>
    <w:rsid w:val="00F372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EF5"/>
    <w:pPr>
      <w:widowControl w:val="0"/>
      <w:jc w:val="both"/>
    </w:pPr>
  </w:style>
  <w:style w:type="paragraph" w:styleId="2">
    <w:name w:val="heading 2"/>
    <w:basedOn w:val="a"/>
    <w:link w:val="2Char"/>
    <w:uiPriority w:val="9"/>
    <w:qFormat/>
    <w:rsid w:val="00F25BF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25BFD"/>
    <w:rPr>
      <w:rFonts w:ascii="宋体" w:eastAsia="宋体" w:hAnsi="宋体" w:cs="宋体"/>
      <w:b/>
      <w:bCs/>
      <w:kern w:val="0"/>
      <w:sz w:val="36"/>
      <w:szCs w:val="36"/>
    </w:rPr>
  </w:style>
  <w:style w:type="paragraph" w:styleId="a3">
    <w:name w:val="Normal (Web)"/>
    <w:basedOn w:val="a"/>
    <w:uiPriority w:val="99"/>
    <w:unhideWhenUsed/>
    <w:rsid w:val="00F25BF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0457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457F0"/>
    <w:rPr>
      <w:sz w:val="18"/>
      <w:szCs w:val="18"/>
    </w:rPr>
  </w:style>
  <w:style w:type="paragraph" w:styleId="a5">
    <w:name w:val="footer"/>
    <w:basedOn w:val="a"/>
    <w:link w:val="Char0"/>
    <w:uiPriority w:val="99"/>
    <w:semiHidden/>
    <w:unhideWhenUsed/>
    <w:rsid w:val="000457F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457F0"/>
    <w:rPr>
      <w:sz w:val="18"/>
      <w:szCs w:val="18"/>
    </w:rPr>
  </w:style>
  <w:style w:type="character" w:styleId="a6">
    <w:name w:val="Strong"/>
    <w:basedOn w:val="a0"/>
    <w:uiPriority w:val="22"/>
    <w:qFormat/>
    <w:rsid w:val="000457F0"/>
    <w:rPr>
      <w:b/>
      <w:bCs/>
    </w:rPr>
  </w:style>
</w:styles>
</file>

<file path=word/webSettings.xml><?xml version="1.0" encoding="utf-8"?>
<w:webSettings xmlns:r="http://schemas.openxmlformats.org/officeDocument/2006/relationships" xmlns:w="http://schemas.openxmlformats.org/wordprocessingml/2006/main">
  <w:divs>
    <w:div w:id="1231037940">
      <w:bodyDiv w:val="1"/>
      <w:marLeft w:val="0"/>
      <w:marRight w:val="0"/>
      <w:marTop w:val="0"/>
      <w:marBottom w:val="0"/>
      <w:divBdr>
        <w:top w:val="none" w:sz="0" w:space="0" w:color="auto"/>
        <w:left w:val="none" w:sz="0" w:space="0" w:color="auto"/>
        <w:bottom w:val="none" w:sz="0" w:space="0" w:color="auto"/>
        <w:right w:val="none" w:sz="0" w:space="0" w:color="auto"/>
      </w:divBdr>
      <w:divsChild>
        <w:div w:id="582837100">
          <w:marLeft w:val="0"/>
          <w:marRight w:val="0"/>
          <w:marTop w:val="0"/>
          <w:marBottom w:val="0"/>
          <w:divBdr>
            <w:top w:val="none" w:sz="0" w:space="0" w:color="auto"/>
            <w:left w:val="none" w:sz="0" w:space="0" w:color="auto"/>
            <w:bottom w:val="none" w:sz="0" w:space="0" w:color="auto"/>
            <w:right w:val="none" w:sz="0" w:space="0" w:color="auto"/>
          </w:divBdr>
          <w:divsChild>
            <w:div w:id="1070423351">
              <w:marLeft w:val="0"/>
              <w:marRight w:val="0"/>
              <w:marTop w:val="0"/>
              <w:marBottom w:val="0"/>
              <w:divBdr>
                <w:top w:val="none" w:sz="0" w:space="0" w:color="auto"/>
                <w:left w:val="none" w:sz="0" w:space="0" w:color="auto"/>
                <w:bottom w:val="none" w:sz="0" w:space="0" w:color="auto"/>
                <w:right w:val="none" w:sz="0" w:space="0" w:color="auto"/>
              </w:divBdr>
              <w:divsChild>
                <w:div w:id="2074742410">
                  <w:marLeft w:val="0"/>
                  <w:marRight w:val="0"/>
                  <w:marTop w:val="0"/>
                  <w:marBottom w:val="0"/>
                  <w:divBdr>
                    <w:top w:val="none" w:sz="0" w:space="0" w:color="auto"/>
                    <w:left w:val="none" w:sz="0" w:space="0" w:color="auto"/>
                    <w:bottom w:val="none" w:sz="0" w:space="0" w:color="auto"/>
                    <w:right w:val="none" w:sz="0" w:space="0" w:color="auto"/>
                  </w:divBdr>
                  <w:divsChild>
                    <w:div w:id="1285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26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1063</Words>
  <Characters>6062</Characters>
  <Application>Microsoft Office Word</Application>
  <DocSecurity>0</DocSecurity>
  <Lines>50</Lines>
  <Paragraphs>14</Paragraphs>
  <ScaleCrop>false</ScaleCrop>
  <Company>china</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仇立华</cp:lastModifiedBy>
  <cp:revision>2</cp:revision>
  <dcterms:created xsi:type="dcterms:W3CDTF">2019-12-19T00:25:00Z</dcterms:created>
  <dcterms:modified xsi:type="dcterms:W3CDTF">2019-12-19T00:25:00Z</dcterms:modified>
</cp:coreProperties>
</file>