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1E" w:rsidRPr="0038531E" w:rsidRDefault="0038531E" w:rsidP="0038531E">
      <w:pPr>
        <w:widowControl/>
        <w:shd w:val="clear" w:color="auto" w:fill="FFFFFF"/>
        <w:spacing w:before="100" w:beforeAutospacing="1" w:after="100" w:afterAutospacing="1" w:line="532" w:lineRule="atLeast"/>
        <w:jc w:val="center"/>
        <w:rPr>
          <w:rFonts w:ascii="黑体" w:eastAsia="黑体" w:hAnsi="黑体" w:cs="宋体"/>
          <w:kern w:val="0"/>
          <w:sz w:val="44"/>
          <w:szCs w:val="44"/>
        </w:rPr>
      </w:pPr>
      <w:r w:rsidRPr="0038531E">
        <w:rPr>
          <w:rFonts w:ascii="黑体" w:eastAsia="黑体" w:hAnsi="黑体" w:cs="宋体" w:hint="eastAsia"/>
          <w:b/>
          <w:bCs/>
          <w:kern w:val="0"/>
          <w:sz w:val="44"/>
          <w:szCs w:val="44"/>
        </w:rPr>
        <w:t>普通高等学校消防安全工作指南</w:t>
      </w:r>
    </w:p>
    <w:p w:rsidR="0038531E" w:rsidRPr="0038531E" w:rsidRDefault="0038531E" w:rsidP="0038531E">
      <w:pPr>
        <w:widowControl/>
        <w:shd w:val="clear" w:color="auto" w:fill="FFFFFF"/>
        <w:spacing w:before="100" w:beforeAutospacing="1" w:after="100" w:afterAutospacing="1" w:line="532" w:lineRule="atLeast"/>
        <w:jc w:val="center"/>
        <w:rPr>
          <w:rFonts w:ascii="仿宋" w:eastAsia="仿宋" w:hAnsi="仿宋" w:cs="宋体" w:hint="eastAsia"/>
          <w:color w:val="000000"/>
          <w:kern w:val="0"/>
          <w:sz w:val="28"/>
          <w:szCs w:val="28"/>
        </w:rPr>
      </w:pPr>
      <w:r w:rsidRPr="0038531E">
        <w:rPr>
          <w:rStyle w:val="a3"/>
          <w:rFonts w:ascii="仿宋" w:eastAsia="仿宋" w:hAnsi="仿宋" w:hint="eastAsia"/>
          <w:color w:val="333333"/>
          <w:sz w:val="28"/>
          <w:szCs w:val="28"/>
          <w:shd w:val="clear" w:color="auto" w:fill="FFFFFF"/>
        </w:rPr>
        <w:t>教</w:t>
      </w:r>
      <w:proofErr w:type="gramStart"/>
      <w:r w:rsidRPr="0038531E">
        <w:rPr>
          <w:rStyle w:val="a3"/>
          <w:rFonts w:ascii="仿宋" w:eastAsia="仿宋" w:hAnsi="仿宋" w:hint="eastAsia"/>
          <w:color w:val="333333"/>
          <w:sz w:val="28"/>
          <w:szCs w:val="28"/>
          <w:shd w:val="clear" w:color="auto" w:fill="FFFFFF"/>
        </w:rPr>
        <w:t>发厅函〔2017〕</w:t>
      </w:r>
      <w:proofErr w:type="gramEnd"/>
      <w:r w:rsidRPr="0038531E">
        <w:rPr>
          <w:rStyle w:val="a3"/>
          <w:rFonts w:ascii="仿宋" w:eastAsia="仿宋" w:hAnsi="仿宋" w:hint="eastAsia"/>
          <w:color w:val="333333"/>
          <w:sz w:val="28"/>
          <w:szCs w:val="28"/>
          <w:shd w:val="clear" w:color="auto" w:fill="FFFFFF"/>
        </w:rPr>
        <w:t>5号</w:t>
      </w:r>
    </w:p>
    <w:tbl>
      <w:tblPr>
        <w:tblW w:w="14763" w:type="dxa"/>
        <w:jc w:val="center"/>
        <w:tblInd w:w="-287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265"/>
        <w:gridCol w:w="1276"/>
        <w:gridCol w:w="5844"/>
        <w:gridCol w:w="6378"/>
      </w:tblGrid>
      <w:tr w:rsidR="0038531E" w:rsidRPr="0038531E" w:rsidTr="00B3043A">
        <w:trPr>
          <w:jc w:val="center"/>
        </w:trPr>
        <w:tc>
          <w:tcPr>
            <w:tcW w:w="1265"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532" w:lineRule="atLeast"/>
              <w:jc w:val="center"/>
              <w:rPr>
                <w:rFonts w:ascii="黑体" w:eastAsia="黑体" w:hAnsi="黑体" w:cs="宋体"/>
                <w:kern w:val="0"/>
                <w:sz w:val="28"/>
                <w:szCs w:val="28"/>
              </w:rPr>
            </w:pPr>
            <w:r w:rsidRPr="0038531E">
              <w:rPr>
                <w:rFonts w:ascii="黑体" w:eastAsia="黑体" w:hAnsi="黑体" w:cs="宋体"/>
                <w:kern w:val="0"/>
                <w:sz w:val="28"/>
                <w:szCs w:val="28"/>
              </w:rPr>
              <w:t>一级指标</w:t>
            </w:r>
          </w:p>
        </w:tc>
        <w:tc>
          <w:tcPr>
            <w:tcW w:w="1276"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532" w:lineRule="atLeast"/>
              <w:jc w:val="center"/>
              <w:rPr>
                <w:rFonts w:ascii="黑体" w:eastAsia="黑体" w:hAnsi="黑体" w:cs="宋体"/>
                <w:kern w:val="0"/>
                <w:sz w:val="28"/>
                <w:szCs w:val="28"/>
              </w:rPr>
            </w:pPr>
            <w:r w:rsidRPr="0038531E">
              <w:rPr>
                <w:rFonts w:ascii="黑体" w:eastAsia="黑体" w:hAnsi="黑体" w:cs="宋体"/>
                <w:kern w:val="0"/>
                <w:sz w:val="28"/>
                <w:szCs w:val="28"/>
              </w:rPr>
              <w:t>二级指标</w:t>
            </w:r>
          </w:p>
        </w:tc>
        <w:tc>
          <w:tcPr>
            <w:tcW w:w="5844"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532" w:lineRule="atLeast"/>
              <w:jc w:val="center"/>
              <w:rPr>
                <w:rFonts w:ascii="黑体" w:eastAsia="黑体" w:hAnsi="黑体" w:cs="宋体"/>
                <w:kern w:val="0"/>
                <w:sz w:val="28"/>
                <w:szCs w:val="28"/>
              </w:rPr>
            </w:pPr>
            <w:r w:rsidRPr="0038531E">
              <w:rPr>
                <w:rFonts w:ascii="黑体" w:eastAsia="黑体" w:hAnsi="黑体" w:cs="宋体"/>
                <w:kern w:val="0"/>
                <w:sz w:val="28"/>
                <w:szCs w:val="28"/>
              </w:rPr>
              <w:t>具体要求</w:t>
            </w:r>
          </w:p>
        </w:tc>
        <w:tc>
          <w:tcPr>
            <w:tcW w:w="6378"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532" w:lineRule="atLeast"/>
              <w:jc w:val="center"/>
              <w:rPr>
                <w:rFonts w:ascii="黑体" w:eastAsia="黑体" w:hAnsi="黑体" w:cs="宋体"/>
                <w:kern w:val="0"/>
                <w:sz w:val="28"/>
                <w:szCs w:val="28"/>
              </w:rPr>
            </w:pPr>
            <w:r w:rsidRPr="0038531E">
              <w:rPr>
                <w:rFonts w:ascii="黑体" w:eastAsia="黑体" w:hAnsi="黑体" w:cs="宋体"/>
                <w:kern w:val="0"/>
                <w:sz w:val="28"/>
                <w:szCs w:val="28"/>
              </w:rPr>
              <w:t>检查形式和内容</w:t>
            </w:r>
          </w:p>
        </w:tc>
      </w:tr>
      <w:tr w:rsidR="0038531E" w:rsidRPr="0038531E" w:rsidTr="00B3043A">
        <w:trPr>
          <w:jc w:val="center"/>
        </w:trPr>
        <w:tc>
          <w:tcPr>
            <w:tcW w:w="1265" w:type="dxa"/>
            <w:vMerge w:val="restart"/>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安全责任</w:t>
            </w:r>
          </w:p>
        </w:tc>
        <w:tc>
          <w:tcPr>
            <w:tcW w:w="1276"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领导责任</w:t>
            </w:r>
          </w:p>
        </w:tc>
        <w:tc>
          <w:tcPr>
            <w:tcW w:w="5844"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1.建立学校法定代表人消防安全责任制。</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2.逐级落实</w:t>
            </w:r>
            <w:proofErr w:type="gramStart"/>
            <w:r w:rsidRPr="0038531E">
              <w:rPr>
                <w:rFonts w:ascii="仿宋" w:eastAsia="仿宋" w:hAnsi="仿宋" w:cs="宋体"/>
                <w:kern w:val="0"/>
                <w:sz w:val="24"/>
                <w:szCs w:val="24"/>
              </w:rPr>
              <w:t>校园消防</w:t>
            </w:r>
            <w:proofErr w:type="gramEnd"/>
            <w:r w:rsidRPr="0038531E">
              <w:rPr>
                <w:rFonts w:ascii="仿宋" w:eastAsia="仿宋" w:hAnsi="仿宋" w:cs="宋体"/>
                <w:kern w:val="0"/>
                <w:sz w:val="24"/>
                <w:szCs w:val="24"/>
              </w:rPr>
              <w:t>安全责任制和岗位消防安全责任制。</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3.确定各级、各岗位消防安全责任人。</w:t>
            </w:r>
          </w:p>
        </w:tc>
        <w:tc>
          <w:tcPr>
            <w:tcW w:w="6378"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hideMark/>
          </w:tcPr>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检查形式：台帐检查。</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检查内容：</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1.制定并落实</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安全责任制情况。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2.各级消防安全岗位责任确定：</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（1）消防安全责任人；</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（2）消防安全管理人；</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（3）专职消防管理人员；</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（4）学生宿舍管理人员；</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（5）食堂管理人员；</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（6）实验室管理人员；</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（7）危险品管理人员。</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3.消防安全责任人与学校二级单位负责人签订消防安全责任书（每学年1次）。</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4.</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安全责任人定期召开</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安全工作会议（每学年至少1次）。</w:t>
            </w:r>
          </w:p>
        </w:tc>
      </w:tr>
      <w:tr w:rsidR="0038531E" w:rsidRPr="0038531E" w:rsidTr="00B3043A">
        <w:trPr>
          <w:jc w:val="center"/>
        </w:trPr>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B3043A" w:rsidRDefault="00B3043A" w:rsidP="00B3043A">
            <w:pPr>
              <w:widowControl/>
              <w:spacing w:line="360" w:lineRule="exact"/>
              <w:jc w:val="center"/>
              <w:rPr>
                <w:rFonts w:ascii="仿宋" w:eastAsia="仿宋" w:hAnsi="仿宋" w:cs="宋体" w:hint="eastAsia"/>
                <w:b/>
                <w:kern w:val="0"/>
                <w:sz w:val="24"/>
                <w:szCs w:val="24"/>
              </w:rPr>
            </w:pPr>
          </w:p>
          <w:p w:rsidR="00B3043A" w:rsidRDefault="00B3043A" w:rsidP="00B3043A">
            <w:pPr>
              <w:widowControl/>
              <w:spacing w:line="360" w:lineRule="exact"/>
              <w:jc w:val="center"/>
              <w:rPr>
                <w:rFonts w:ascii="仿宋" w:eastAsia="仿宋" w:hAnsi="仿宋" w:cs="宋体" w:hint="eastAsia"/>
                <w:b/>
                <w:kern w:val="0"/>
                <w:sz w:val="24"/>
                <w:szCs w:val="24"/>
              </w:rPr>
            </w:pPr>
          </w:p>
          <w:p w:rsidR="00B3043A" w:rsidRDefault="00B3043A" w:rsidP="00B3043A">
            <w:pPr>
              <w:widowControl/>
              <w:spacing w:line="360" w:lineRule="exact"/>
              <w:jc w:val="center"/>
              <w:rPr>
                <w:rFonts w:ascii="仿宋" w:eastAsia="仿宋" w:hAnsi="仿宋" w:cs="宋体" w:hint="eastAsia"/>
                <w:b/>
                <w:kern w:val="0"/>
                <w:sz w:val="24"/>
                <w:szCs w:val="24"/>
              </w:rPr>
            </w:pPr>
          </w:p>
          <w:p w:rsidR="00B3043A" w:rsidRDefault="00B3043A" w:rsidP="00B3043A">
            <w:pPr>
              <w:widowControl/>
              <w:spacing w:line="360" w:lineRule="exact"/>
              <w:jc w:val="center"/>
              <w:rPr>
                <w:rFonts w:ascii="仿宋" w:eastAsia="仿宋" w:hAnsi="仿宋" w:cs="宋体" w:hint="eastAsia"/>
                <w:b/>
                <w:kern w:val="0"/>
                <w:sz w:val="24"/>
                <w:szCs w:val="24"/>
              </w:rPr>
            </w:pPr>
          </w:p>
          <w:p w:rsidR="00B3043A" w:rsidRDefault="00B3043A" w:rsidP="00B3043A">
            <w:pPr>
              <w:widowControl/>
              <w:spacing w:line="360" w:lineRule="exact"/>
              <w:jc w:val="center"/>
              <w:rPr>
                <w:rFonts w:ascii="仿宋" w:eastAsia="仿宋" w:hAnsi="仿宋" w:cs="宋体" w:hint="eastAsia"/>
                <w:b/>
                <w:kern w:val="0"/>
                <w:sz w:val="24"/>
                <w:szCs w:val="24"/>
              </w:rPr>
            </w:pPr>
          </w:p>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制度建设</w:t>
            </w:r>
          </w:p>
        </w:tc>
        <w:tc>
          <w:tcPr>
            <w:tcW w:w="5844"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lastRenderedPageBreak/>
              <w:t>1.制定完善</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安全管理制度。</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2.制定</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安全年度工作计划及消防工作年度经费预算。</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lastRenderedPageBreak/>
              <w:t>3.制定完善学校灭火和应急疏散预案。</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4.制定完善</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安全责任考核和奖惩制度。</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5.建立健全</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工作档案及消防安全</w:t>
            </w:r>
            <w:proofErr w:type="gramStart"/>
            <w:r w:rsidRPr="0038531E">
              <w:rPr>
                <w:rFonts w:ascii="仿宋" w:eastAsia="仿宋" w:hAnsi="仿宋" w:cs="宋体"/>
                <w:kern w:val="0"/>
                <w:sz w:val="24"/>
                <w:szCs w:val="24"/>
              </w:rPr>
              <w:t>隐患台</w:t>
            </w:r>
            <w:proofErr w:type="gramEnd"/>
            <w:r w:rsidRPr="0038531E">
              <w:rPr>
                <w:rFonts w:ascii="仿宋" w:eastAsia="仿宋" w:hAnsi="仿宋" w:cs="宋体"/>
                <w:kern w:val="0"/>
                <w:sz w:val="24"/>
                <w:szCs w:val="24"/>
              </w:rPr>
              <w:t>帐。</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6.建立健全</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安全备案审查管理制度。</w:t>
            </w:r>
          </w:p>
        </w:tc>
        <w:tc>
          <w:tcPr>
            <w:tcW w:w="6378"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hideMark/>
          </w:tcPr>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lastRenderedPageBreak/>
              <w:t>检查形式：台帐检查。</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检查内容：</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安全管理制度制定及落实情况。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lastRenderedPageBreak/>
              <w:t>2.</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安全年度计划制定及落实情况。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3.</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工作经费纳入学校年度经费预算情况，学校日常消防经费和专项经费投入使用情况记录等。</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4.</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安全责任考核、奖惩制度和细则制定及落实情况。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5.学校、二级单位、消防安全重点单位（部位）灭火和应急疏散预案制定情况，建立应急反应和处置机制情况。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6.</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工作档案建立情况：应包括年度计划、月度推进表、月度检查情况表、隐患</w:t>
            </w:r>
            <w:proofErr w:type="gramStart"/>
            <w:r w:rsidRPr="0038531E">
              <w:rPr>
                <w:rFonts w:ascii="仿宋" w:eastAsia="仿宋" w:hAnsi="仿宋" w:cs="宋体"/>
                <w:kern w:val="0"/>
                <w:sz w:val="24"/>
                <w:szCs w:val="24"/>
              </w:rPr>
              <w:t>整治台</w:t>
            </w:r>
            <w:proofErr w:type="gramEnd"/>
            <w:r w:rsidRPr="0038531E">
              <w:rPr>
                <w:rFonts w:ascii="仿宋" w:eastAsia="仿宋" w:hAnsi="仿宋" w:cs="宋体"/>
                <w:kern w:val="0"/>
                <w:sz w:val="24"/>
                <w:szCs w:val="24"/>
              </w:rPr>
              <w:t>账、工作会议记录、重大活动安全计划方案、日常消防安全教育计划及落实情况、日常消防宣传教育情况、</w:t>
            </w:r>
            <w:proofErr w:type="gramStart"/>
            <w:r w:rsidRPr="0038531E">
              <w:rPr>
                <w:rFonts w:ascii="仿宋" w:eastAsia="仿宋" w:hAnsi="仿宋" w:cs="宋体"/>
                <w:kern w:val="0"/>
                <w:sz w:val="24"/>
                <w:szCs w:val="24"/>
              </w:rPr>
              <w:t>年度消防</w:t>
            </w:r>
            <w:proofErr w:type="gramEnd"/>
            <w:r w:rsidRPr="0038531E">
              <w:rPr>
                <w:rFonts w:ascii="仿宋" w:eastAsia="仿宋" w:hAnsi="仿宋" w:cs="宋体"/>
                <w:kern w:val="0"/>
                <w:sz w:val="24"/>
                <w:szCs w:val="24"/>
              </w:rPr>
              <w:t>工作总结等。</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7.制定有针对性的学校实验室突发事件应急处置预案，并将涉及到的生物、化学及易燃易爆物品情况和应对措施等报</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机构备案情况。</w:t>
            </w:r>
          </w:p>
        </w:tc>
      </w:tr>
      <w:tr w:rsidR="0038531E" w:rsidRPr="0038531E" w:rsidTr="00B3043A">
        <w:trPr>
          <w:jc w:val="center"/>
        </w:trPr>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机构配备</w:t>
            </w:r>
          </w:p>
        </w:tc>
        <w:tc>
          <w:tcPr>
            <w:tcW w:w="5844"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1.设立或者明确负责学校日常消防安全工作的机构（简称</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机构）。</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2.</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机构配备专职消防管理人员。</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3.依法建立志愿消防队、微型消防站等多种形式的消防组织和机构。</w:t>
            </w:r>
          </w:p>
        </w:tc>
        <w:tc>
          <w:tcPr>
            <w:tcW w:w="6378"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hideMark/>
          </w:tcPr>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检查形式：台帐检查、实地抽查。</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检查内容：</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1.学校设立或明确</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机构的相关文件。</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2.配备专职消防管理员（不少于2名）。</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3.</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机构履职情况：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（1）监督检查校内各单位消防安全责任制的落实情况；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（2）每月至少检查一次消防设施和器材的维护、维修及检修情况，确保完好有效，并留有记录；</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（3）监督指导</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安全重点单位（部位）的消防安全工作情况，并留有记录；</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（4）每学年委托专业机构检测校内消防设施1次，并出具报告；</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lastRenderedPageBreak/>
              <w:t>（5）监督检查有关单位做好易燃易爆等危险品的储存、使用和管理工作等情况；校内各单位动用明火作业审批记录情况；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（6）在校内新建、扩建、改建及装饰装修工程和公众聚集场所投入使用、营业前消防行政许可或者备案手续的校内备案审查工作；</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（7）协助有关部门调查处理火灾事故及善后工作的情况。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4.学校二级单位和其他驻</w:t>
            </w:r>
            <w:proofErr w:type="gramStart"/>
            <w:r w:rsidRPr="0038531E">
              <w:rPr>
                <w:rFonts w:ascii="仿宋" w:eastAsia="仿宋" w:hAnsi="仿宋" w:cs="宋体"/>
                <w:kern w:val="0"/>
                <w:sz w:val="24"/>
                <w:szCs w:val="24"/>
              </w:rPr>
              <w:t>校单位</w:t>
            </w:r>
            <w:proofErr w:type="gramEnd"/>
            <w:r w:rsidRPr="0038531E">
              <w:rPr>
                <w:rFonts w:ascii="仿宋" w:eastAsia="仿宋" w:hAnsi="仿宋" w:cs="宋体"/>
                <w:kern w:val="0"/>
                <w:sz w:val="24"/>
                <w:szCs w:val="24"/>
              </w:rPr>
              <w:t>履职情况：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（1）本单位消防安全制度和消防安全操作规程制定及落实情况；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（2）本单位消防安全责任考核及奖惩制度制定及落实情况；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（3）本单位配置消防设施、器材并确保其完好有效情况；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（4）本单位消防档案。</w:t>
            </w:r>
          </w:p>
        </w:tc>
      </w:tr>
      <w:tr w:rsidR="0038531E" w:rsidRPr="0038531E" w:rsidTr="00B3043A">
        <w:trPr>
          <w:jc w:val="center"/>
        </w:trPr>
        <w:tc>
          <w:tcPr>
            <w:tcW w:w="1265" w:type="dxa"/>
            <w:vMerge w:val="restart"/>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lastRenderedPageBreak/>
              <w:t>安全管理</w:t>
            </w:r>
          </w:p>
        </w:tc>
        <w:tc>
          <w:tcPr>
            <w:tcW w:w="1276"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B3043A" w:rsidRDefault="0038531E" w:rsidP="00B3043A">
            <w:pPr>
              <w:widowControl/>
              <w:spacing w:line="360" w:lineRule="exact"/>
              <w:jc w:val="center"/>
              <w:rPr>
                <w:rFonts w:ascii="仿宋" w:eastAsia="仿宋" w:hAnsi="仿宋" w:cs="宋体" w:hint="eastAsia"/>
                <w:b/>
                <w:kern w:val="0"/>
                <w:sz w:val="24"/>
                <w:szCs w:val="24"/>
              </w:rPr>
            </w:pPr>
            <w:r w:rsidRPr="0038531E">
              <w:rPr>
                <w:rFonts w:ascii="仿宋" w:eastAsia="仿宋" w:hAnsi="仿宋" w:cs="宋体"/>
                <w:b/>
                <w:kern w:val="0"/>
                <w:sz w:val="24"/>
                <w:szCs w:val="24"/>
              </w:rPr>
              <w:t>重点单位（部位）</w:t>
            </w:r>
          </w:p>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管</w:t>
            </w:r>
            <w:r w:rsidR="00B3043A">
              <w:rPr>
                <w:rFonts w:ascii="仿宋" w:eastAsia="仿宋" w:hAnsi="仿宋" w:cs="宋体" w:hint="eastAsia"/>
                <w:b/>
                <w:kern w:val="0"/>
                <w:sz w:val="24"/>
                <w:szCs w:val="24"/>
              </w:rPr>
              <w:t xml:space="preserve">   </w:t>
            </w:r>
            <w:r w:rsidRPr="0038531E">
              <w:rPr>
                <w:rFonts w:ascii="仿宋" w:eastAsia="仿宋" w:hAnsi="仿宋" w:cs="宋体"/>
                <w:b/>
                <w:kern w:val="0"/>
                <w:sz w:val="24"/>
                <w:szCs w:val="24"/>
              </w:rPr>
              <w:t>理</w:t>
            </w:r>
          </w:p>
        </w:tc>
        <w:tc>
          <w:tcPr>
            <w:tcW w:w="5844"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1.将学生公寓、食堂、超市、校医院、教学楼、图书馆、实验室、危险品仓库、附属幼儿园、礼堂、报告厅等《高等学校消防安全管理规定》（教育部、公安部28号令）第十四条中提到的单位（部位），列为</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安全重点单位（部位），建立健全消防档案，设置防火标志，实行严格的消防安全管理。</w:t>
            </w:r>
          </w:p>
        </w:tc>
        <w:tc>
          <w:tcPr>
            <w:tcW w:w="6378"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hideMark/>
          </w:tcPr>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检查形式：台帐检查、实地抽查、现场演练。</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检查内容：</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1.重点单位（部位）名册建立情况。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2.重点单位（部位）的各类消防安全疏散指示标志完好，消防设施器材和应急照明设施有效，疏散通道、安全出口、消防车通道畅通。</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3.重点单位（部位）相关消防安全管理制度上墙，管理制度执行落实情况。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4.消防控制室的安全管理情况：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（1）消防控制室设置规范，独立专用，配备专职值班人员，并持证上岗。值班人员每日值班、巡查，并记有记录；</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（2）值班人员对应急处置流程熟知程度，并现场操作各类消防联动设施。</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lastRenderedPageBreak/>
              <w:t>5.重点单位（部位）应急灭火、疏散预案制定及演练情况。</w:t>
            </w:r>
          </w:p>
        </w:tc>
      </w:tr>
      <w:tr w:rsidR="0038531E" w:rsidRPr="0038531E" w:rsidTr="00B3043A">
        <w:trPr>
          <w:jc w:val="center"/>
        </w:trPr>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活动管理</w:t>
            </w:r>
          </w:p>
        </w:tc>
        <w:tc>
          <w:tcPr>
            <w:tcW w:w="5844"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1.在校内举办文艺、体育、招生和就业咨询等大型活动和展览，须确定专人负责消防安全，保证消防设施和消防器材配置齐全、完好有效，保证疏散通道、安全出口</w:t>
            </w:r>
            <w:proofErr w:type="gramStart"/>
            <w:r w:rsidRPr="0038531E">
              <w:rPr>
                <w:rFonts w:ascii="仿宋" w:eastAsia="仿宋" w:hAnsi="仿宋" w:cs="宋体"/>
                <w:kern w:val="0"/>
                <w:sz w:val="24"/>
                <w:szCs w:val="24"/>
              </w:rPr>
              <w:t>灯符合</w:t>
            </w:r>
            <w:proofErr w:type="gramEnd"/>
            <w:r w:rsidRPr="0038531E">
              <w:rPr>
                <w:rFonts w:ascii="仿宋" w:eastAsia="仿宋" w:hAnsi="仿宋" w:cs="宋体"/>
                <w:kern w:val="0"/>
                <w:sz w:val="24"/>
                <w:szCs w:val="24"/>
              </w:rPr>
              <w:t>消防技术标准和管理规定，制定灭火和应急疏散预案。</w:t>
            </w:r>
          </w:p>
        </w:tc>
        <w:tc>
          <w:tcPr>
            <w:tcW w:w="6378"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hideMark/>
          </w:tcPr>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检查形式：台帐检查。</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检查内容：</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1.申报备案（时间、地点、活动人数、应急措施、安全责任人）。2.大型活动应急预案制定及落实情况。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3.活动前消防安全检查记录。</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4.专人负责消防安全职责落实情况。</w:t>
            </w:r>
          </w:p>
        </w:tc>
      </w:tr>
      <w:tr w:rsidR="0038531E" w:rsidRPr="0038531E" w:rsidTr="00B3043A">
        <w:trPr>
          <w:jc w:val="center"/>
        </w:trPr>
        <w:tc>
          <w:tcPr>
            <w:tcW w:w="1265" w:type="dxa"/>
            <w:vMerge w:val="restart"/>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安全检查</w:t>
            </w:r>
          </w:p>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和</w:t>
            </w:r>
            <w:r w:rsidR="00B3043A">
              <w:rPr>
                <w:rFonts w:ascii="仿宋" w:eastAsia="仿宋" w:hAnsi="仿宋" w:cs="宋体" w:hint="eastAsia"/>
                <w:b/>
                <w:kern w:val="0"/>
                <w:sz w:val="24"/>
                <w:szCs w:val="24"/>
              </w:rPr>
              <w:t xml:space="preserve"> </w:t>
            </w:r>
            <w:r w:rsidRPr="0038531E">
              <w:rPr>
                <w:rFonts w:ascii="仿宋" w:eastAsia="仿宋" w:hAnsi="仿宋" w:cs="宋体"/>
                <w:b/>
                <w:kern w:val="0"/>
                <w:sz w:val="24"/>
                <w:szCs w:val="24"/>
              </w:rPr>
              <w:t>整</w:t>
            </w:r>
            <w:r w:rsidR="00B3043A">
              <w:rPr>
                <w:rFonts w:ascii="仿宋" w:eastAsia="仿宋" w:hAnsi="仿宋" w:cs="宋体" w:hint="eastAsia"/>
                <w:b/>
                <w:kern w:val="0"/>
                <w:sz w:val="24"/>
                <w:szCs w:val="24"/>
              </w:rPr>
              <w:t xml:space="preserve"> </w:t>
            </w:r>
            <w:r w:rsidRPr="0038531E">
              <w:rPr>
                <w:rFonts w:ascii="仿宋" w:eastAsia="仿宋" w:hAnsi="仿宋" w:cs="宋体"/>
                <w:b/>
                <w:kern w:val="0"/>
                <w:sz w:val="24"/>
                <w:szCs w:val="24"/>
              </w:rPr>
              <w:t>改</w:t>
            </w:r>
          </w:p>
        </w:tc>
        <w:tc>
          <w:tcPr>
            <w:tcW w:w="1276"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消防设施</w:t>
            </w:r>
          </w:p>
        </w:tc>
        <w:tc>
          <w:tcPr>
            <w:tcW w:w="5844"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1.按照国家有关规定，配置消防设施和器材，设置消防安全疏散指示标志和应急照明设施，每年至少组织一次检测维修，确保消防设施和器材完好有效。</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2.保障疏散通道、安全出口、消防车道畅通。</w:t>
            </w:r>
          </w:p>
        </w:tc>
        <w:tc>
          <w:tcPr>
            <w:tcW w:w="6378"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hideMark/>
          </w:tcPr>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检查形式：台帐检查、实地抽查。</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检查内容：</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1.消防设施和器材及时配置或更新</w:t>
            </w:r>
            <w:proofErr w:type="gramStart"/>
            <w:r w:rsidRPr="0038531E">
              <w:rPr>
                <w:rFonts w:ascii="仿宋" w:eastAsia="仿宋" w:hAnsi="仿宋" w:cs="宋体"/>
                <w:kern w:val="0"/>
                <w:sz w:val="24"/>
                <w:szCs w:val="24"/>
              </w:rPr>
              <w:t>记录台</w:t>
            </w:r>
            <w:proofErr w:type="gramEnd"/>
            <w:r w:rsidRPr="0038531E">
              <w:rPr>
                <w:rFonts w:ascii="仿宋" w:eastAsia="仿宋" w:hAnsi="仿宋" w:cs="宋体"/>
                <w:kern w:val="0"/>
                <w:sz w:val="24"/>
                <w:szCs w:val="24"/>
              </w:rPr>
              <w:t>账。</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2.消防安全疏散指示标志和应急照明设施设置位置、数量及完好情况。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3.主要消防设施应张贴记载维护保养、检测情况的卡片或记录，检测和维修应存有记录档案。</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4.消防设施标识标牌规范醒目，并用文字或图例标明灭火器、消火栓等操作使用方法。</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5.建筑疏散通道、安全出口和</w:t>
            </w:r>
            <w:proofErr w:type="gramStart"/>
            <w:r w:rsidRPr="0038531E">
              <w:rPr>
                <w:rFonts w:ascii="仿宋" w:eastAsia="仿宋" w:hAnsi="仿宋" w:cs="宋体"/>
                <w:kern w:val="0"/>
                <w:sz w:val="24"/>
                <w:szCs w:val="24"/>
              </w:rPr>
              <w:t>地面消防</w:t>
            </w:r>
            <w:proofErr w:type="gramEnd"/>
            <w:r w:rsidRPr="0038531E">
              <w:rPr>
                <w:rFonts w:ascii="仿宋" w:eastAsia="仿宋" w:hAnsi="仿宋" w:cs="宋体"/>
                <w:kern w:val="0"/>
                <w:sz w:val="24"/>
                <w:szCs w:val="24"/>
              </w:rPr>
              <w:t>车道等设置消防警示提示标识，并保持畅通。</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6.对火灾自动报警系统和气体灭火系统的日常维护保养检查记录，保证此类系统处于完好运行状态。</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7.消防水管网压力定期测试记录情况。</w:t>
            </w:r>
          </w:p>
        </w:tc>
      </w:tr>
      <w:tr w:rsidR="0038531E" w:rsidRPr="0038531E" w:rsidTr="00B3043A">
        <w:trPr>
          <w:jc w:val="center"/>
        </w:trPr>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日常检查</w:t>
            </w:r>
          </w:p>
        </w:tc>
        <w:tc>
          <w:tcPr>
            <w:tcW w:w="5844"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1.学校每季度至少组织一次全校消防安全检查，校内各单位每月至少进行一次防火自查，消防安全重点单位（部位）进行每日防火巡查。</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2.检查、自查和巡查均应填写检查记录，并有相关人员</w:t>
            </w:r>
            <w:r w:rsidRPr="0038531E">
              <w:rPr>
                <w:rFonts w:ascii="仿宋" w:eastAsia="仿宋" w:hAnsi="仿宋" w:cs="宋体"/>
                <w:kern w:val="0"/>
                <w:sz w:val="24"/>
                <w:szCs w:val="24"/>
              </w:rPr>
              <w:lastRenderedPageBreak/>
              <w:t>签字存档。</w:t>
            </w:r>
          </w:p>
        </w:tc>
        <w:tc>
          <w:tcPr>
            <w:tcW w:w="6378"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hideMark/>
          </w:tcPr>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lastRenderedPageBreak/>
              <w:t>检查形式：台帐检查。</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检查内容：</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1.重点单位（部位）每日巡查记录。</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2.校内各单位每月自查记录。</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lastRenderedPageBreak/>
              <w:t>3.学校每季度安全检查记录。</w:t>
            </w:r>
          </w:p>
        </w:tc>
      </w:tr>
      <w:tr w:rsidR="0038531E" w:rsidRPr="0038531E" w:rsidTr="00B3043A">
        <w:trPr>
          <w:jc w:val="center"/>
        </w:trPr>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隐患整改</w:t>
            </w:r>
          </w:p>
        </w:tc>
        <w:tc>
          <w:tcPr>
            <w:tcW w:w="5844"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1.对发现的火灾隐患建立台帐，提出整改方案，确定整改措施、期限，并落实整改资金，及时予以核查销账。</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2.火灾隐患整改完毕，整改情况记录经主管领导签字确认后存档备查。</w:t>
            </w:r>
          </w:p>
        </w:tc>
        <w:tc>
          <w:tcPr>
            <w:tcW w:w="6378"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hideMark/>
          </w:tcPr>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检查形式：台帐检查、实地抽查。</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检查内容：</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1.消防安全</w:t>
            </w:r>
            <w:proofErr w:type="gramStart"/>
            <w:r w:rsidRPr="0038531E">
              <w:rPr>
                <w:rFonts w:ascii="仿宋" w:eastAsia="仿宋" w:hAnsi="仿宋" w:cs="宋体"/>
                <w:kern w:val="0"/>
                <w:sz w:val="24"/>
                <w:szCs w:val="24"/>
              </w:rPr>
              <w:t>隐患台</w:t>
            </w:r>
            <w:proofErr w:type="gramEnd"/>
            <w:r w:rsidRPr="0038531E">
              <w:rPr>
                <w:rFonts w:ascii="仿宋" w:eastAsia="仿宋" w:hAnsi="仿宋" w:cs="宋体"/>
                <w:kern w:val="0"/>
                <w:sz w:val="24"/>
                <w:szCs w:val="24"/>
              </w:rPr>
              <w:t>帐建立情况：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（1）检查发现火灾隐患情况及记录；</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（2）限期整改通知书下发底联，并由本单位消防安全责任人签字签收；</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（3）整改责任、措施、期限、资金、预案的落实情况；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（4）火灾隐患整改落实情况；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（5）火灾隐患整改完毕后，再次核查</w:t>
            </w:r>
            <w:proofErr w:type="gramStart"/>
            <w:r w:rsidRPr="0038531E">
              <w:rPr>
                <w:rFonts w:ascii="仿宋" w:eastAsia="仿宋" w:hAnsi="仿宋" w:cs="宋体"/>
                <w:kern w:val="0"/>
                <w:sz w:val="24"/>
                <w:szCs w:val="24"/>
              </w:rPr>
              <w:t>销帐</w:t>
            </w:r>
            <w:proofErr w:type="gramEnd"/>
            <w:r w:rsidRPr="0038531E">
              <w:rPr>
                <w:rFonts w:ascii="仿宋" w:eastAsia="仿宋" w:hAnsi="仿宋" w:cs="宋体"/>
                <w:kern w:val="0"/>
                <w:sz w:val="24"/>
                <w:szCs w:val="24"/>
              </w:rPr>
              <w:t>情况。</w:t>
            </w:r>
          </w:p>
        </w:tc>
      </w:tr>
      <w:tr w:rsidR="0038531E" w:rsidRPr="0038531E" w:rsidTr="00B3043A">
        <w:trPr>
          <w:jc w:val="center"/>
        </w:trPr>
        <w:tc>
          <w:tcPr>
            <w:tcW w:w="1265" w:type="dxa"/>
            <w:vMerge w:val="restart"/>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教育培训</w:t>
            </w:r>
          </w:p>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演</w:t>
            </w:r>
            <w:r w:rsidR="00B3043A">
              <w:rPr>
                <w:rFonts w:ascii="仿宋" w:eastAsia="仿宋" w:hAnsi="仿宋" w:cs="宋体" w:hint="eastAsia"/>
                <w:b/>
                <w:kern w:val="0"/>
                <w:sz w:val="24"/>
                <w:szCs w:val="24"/>
              </w:rPr>
              <w:t xml:space="preserve">   </w:t>
            </w:r>
            <w:r w:rsidRPr="0038531E">
              <w:rPr>
                <w:rFonts w:ascii="仿宋" w:eastAsia="仿宋" w:hAnsi="仿宋" w:cs="宋体"/>
                <w:b/>
                <w:kern w:val="0"/>
                <w:sz w:val="24"/>
                <w:szCs w:val="24"/>
              </w:rPr>
              <w:t>练</w:t>
            </w:r>
          </w:p>
        </w:tc>
        <w:tc>
          <w:tcPr>
            <w:tcW w:w="1276"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消防教育</w:t>
            </w:r>
          </w:p>
        </w:tc>
        <w:tc>
          <w:tcPr>
            <w:tcW w:w="5844"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1.学校将师生员工的消防安全教育纳入</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安全年度工作计划。</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2.对每届新生进行不低于4学时的消防安全教育和培训。</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3.对师生员工进行灭火器使用方法培训，使师生员工能够正确熟练使用灭火器；对师生员工讲解消火栓的使用方法和安全注意事项。</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4.每学年至少举办一次消防安全专题讲座，并在校园网、广播、校内报刊开设消防安全教育栏目。</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5.对进入实验室的学生必须进行安全技能和操作规程培训。</w:t>
            </w:r>
          </w:p>
        </w:tc>
        <w:tc>
          <w:tcPr>
            <w:tcW w:w="6378"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hideMark/>
          </w:tcPr>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检查形式：台帐检查、座谈问卷、现场演练。</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检查内容：</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1.学校</w:t>
            </w:r>
            <w:proofErr w:type="gramStart"/>
            <w:r w:rsidRPr="0038531E">
              <w:rPr>
                <w:rFonts w:ascii="仿宋" w:eastAsia="仿宋" w:hAnsi="仿宋" w:cs="宋体"/>
                <w:kern w:val="0"/>
                <w:sz w:val="24"/>
                <w:szCs w:val="24"/>
              </w:rPr>
              <w:t>年度消防</w:t>
            </w:r>
            <w:proofErr w:type="gramEnd"/>
            <w:r w:rsidRPr="0038531E">
              <w:rPr>
                <w:rFonts w:ascii="仿宋" w:eastAsia="仿宋" w:hAnsi="仿宋" w:cs="宋体"/>
                <w:kern w:val="0"/>
                <w:sz w:val="24"/>
                <w:szCs w:val="24"/>
              </w:rPr>
              <w:t>安全教育计划制定及落实情况。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2.新生入校消防教育记录资料。3.消防安全专题讲座记录资料。</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4.</w:t>
            </w:r>
            <w:proofErr w:type="gramStart"/>
            <w:r w:rsidRPr="0038531E">
              <w:rPr>
                <w:rFonts w:ascii="仿宋" w:eastAsia="仿宋" w:hAnsi="仿宋" w:cs="宋体"/>
                <w:kern w:val="0"/>
                <w:sz w:val="24"/>
                <w:szCs w:val="24"/>
              </w:rPr>
              <w:t>校园消防</w:t>
            </w:r>
            <w:proofErr w:type="gramEnd"/>
            <w:r w:rsidRPr="0038531E">
              <w:rPr>
                <w:rFonts w:ascii="仿宋" w:eastAsia="仿宋" w:hAnsi="仿宋" w:cs="宋体"/>
                <w:kern w:val="0"/>
                <w:sz w:val="24"/>
                <w:szCs w:val="24"/>
              </w:rPr>
              <w:t>安全宣传氛围，师生对应知应会消防知识掌握运用情况。</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5.进入实验室的学生安全教育记录。</w:t>
            </w:r>
          </w:p>
        </w:tc>
      </w:tr>
      <w:tr w:rsidR="0038531E" w:rsidRPr="0038531E" w:rsidTr="00B3043A">
        <w:trPr>
          <w:jc w:val="center"/>
        </w:trPr>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消防培训</w:t>
            </w:r>
          </w:p>
        </w:tc>
        <w:tc>
          <w:tcPr>
            <w:tcW w:w="5844"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1.学校将师生员工的消防安全培训纳入</w:t>
            </w:r>
            <w:proofErr w:type="gramStart"/>
            <w:r w:rsidRPr="0038531E">
              <w:rPr>
                <w:rFonts w:ascii="仿宋" w:eastAsia="仿宋" w:hAnsi="仿宋" w:cs="宋体"/>
                <w:kern w:val="0"/>
                <w:sz w:val="24"/>
                <w:szCs w:val="24"/>
              </w:rPr>
              <w:t>学校消防</w:t>
            </w:r>
            <w:proofErr w:type="gramEnd"/>
            <w:r w:rsidRPr="0038531E">
              <w:rPr>
                <w:rFonts w:ascii="仿宋" w:eastAsia="仿宋" w:hAnsi="仿宋" w:cs="宋体"/>
                <w:kern w:val="0"/>
                <w:sz w:val="24"/>
                <w:szCs w:val="24"/>
              </w:rPr>
              <w:t>安全年度计划。</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2.学校二级单位应组织新上岗和进入新岗位的员工进行上岗前的消防安全培训。</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lastRenderedPageBreak/>
              <w:t>3.学校对安保人员进行消火栓使用培训，使安保人员都能正确使用消火栓；对其他人员应加大消火栓使用培训力度。</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4.学校重点单位（部位）应对员工每年至少进行一次消防安全培训。</w:t>
            </w:r>
          </w:p>
        </w:tc>
        <w:tc>
          <w:tcPr>
            <w:tcW w:w="6378"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hideMark/>
          </w:tcPr>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lastRenderedPageBreak/>
              <w:t>检查形式：台帐检查、座谈问卷、现场演练。</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检查内容：</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1.培训对象：</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（1）学校及二级单位的消防安全责任人、消防安全管理人；</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lastRenderedPageBreak/>
              <w:t>（2）专兼职消防管理人员；</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（3）学生宿舍管理人员；</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（4）消防控制室的值班、操作人员；</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（5）危险品管理及操作人员；</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（6）志愿消防队员。</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2.相关培训记录、签到、考试测评等资料。</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3.受培训对象对国家消防法规、本单位（岗位）火灾预防和初期扑救措施、灭火器材基本使用方法等内容掌握运用情况。</w:t>
            </w:r>
          </w:p>
        </w:tc>
      </w:tr>
      <w:tr w:rsidR="0038531E" w:rsidRPr="0038531E" w:rsidTr="00B3043A">
        <w:trPr>
          <w:jc w:val="center"/>
        </w:trPr>
        <w:tc>
          <w:tcPr>
            <w:tcW w:w="1265" w:type="dxa"/>
            <w:vMerge/>
            <w:tcBorders>
              <w:top w:val="single" w:sz="6" w:space="0" w:color="000000"/>
              <w:left w:val="single" w:sz="6" w:space="0" w:color="000000"/>
              <w:bottom w:val="single" w:sz="6" w:space="0" w:color="000000"/>
              <w:right w:val="single" w:sz="6" w:space="0" w:color="000000"/>
            </w:tcBorders>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jc w:val="center"/>
              <w:rPr>
                <w:rFonts w:ascii="仿宋" w:eastAsia="仿宋" w:hAnsi="仿宋" w:cs="宋体"/>
                <w:b/>
                <w:kern w:val="0"/>
                <w:sz w:val="24"/>
                <w:szCs w:val="24"/>
              </w:rPr>
            </w:pPr>
            <w:r w:rsidRPr="0038531E">
              <w:rPr>
                <w:rFonts w:ascii="仿宋" w:eastAsia="仿宋" w:hAnsi="仿宋" w:cs="宋体"/>
                <w:b/>
                <w:kern w:val="0"/>
                <w:sz w:val="24"/>
                <w:szCs w:val="24"/>
              </w:rPr>
              <w:t>消防演练</w:t>
            </w:r>
          </w:p>
        </w:tc>
        <w:tc>
          <w:tcPr>
            <w:tcW w:w="5844"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vAlign w:val="center"/>
            <w:hideMark/>
          </w:tcPr>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1.学校应开展学生自救、逃生等防火安全常识的模拟演练，每学年至少组织一次全校</w:t>
            </w:r>
            <w:proofErr w:type="gramStart"/>
            <w:r w:rsidRPr="0038531E">
              <w:rPr>
                <w:rFonts w:ascii="仿宋" w:eastAsia="仿宋" w:hAnsi="仿宋" w:cs="宋体"/>
                <w:kern w:val="0"/>
                <w:sz w:val="24"/>
                <w:szCs w:val="24"/>
              </w:rPr>
              <w:t>性学生消防</w:t>
            </w:r>
            <w:proofErr w:type="gramEnd"/>
            <w:r w:rsidRPr="0038531E">
              <w:rPr>
                <w:rFonts w:ascii="仿宋" w:eastAsia="仿宋" w:hAnsi="仿宋" w:cs="宋体"/>
                <w:kern w:val="0"/>
                <w:sz w:val="24"/>
                <w:szCs w:val="24"/>
              </w:rPr>
              <w:t>演练。</w:t>
            </w:r>
          </w:p>
          <w:p w:rsidR="0038531E" w:rsidRPr="0038531E" w:rsidRDefault="0038531E" w:rsidP="00B3043A">
            <w:pPr>
              <w:widowControl/>
              <w:spacing w:line="360" w:lineRule="exact"/>
              <w:rPr>
                <w:rFonts w:ascii="仿宋" w:eastAsia="仿宋" w:hAnsi="仿宋" w:cs="宋体"/>
                <w:kern w:val="0"/>
                <w:sz w:val="24"/>
                <w:szCs w:val="24"/>
              </w:rPr>
            </w:pPr>
            <w:r w:rsidRPr="0038531E">
              <w:rPr>
                <w:rFonts w:ascii="仿宋" w:eastAsia="仿宋" w:hAnsi="仿宋" w:cs="宋体"/>
                <w:kern w:val="0"/>
                <w:sz w:val="24"/>
                <w:szCs w:val="24"/>
              </w:rPr>
              <w:t>2.校内重点单位（部位）应当按照灭火和应急疏散预案，每学年至少组织一次消防演练。</w:t>
            </w:r>
          </w:p>
        </w:tc>
        <w:tc>
          <w:tcPr>
            <w:tcW w:w="6378" w:type="dxa"/>
            <w:tcBorders>
              <w:top w:val="single" w:sz="6" w:space="0" w:color="000000"/>
              <w:left w:val="single" w:sz="6" w:space="0" w:color="000000"/>
              <w:bottom w:val="single" w:sz="6" w:space="0" w:color="000000"/>
              <w:right w:val="single" w:sz="6" w:space="0" w:color="000000"/>
            </w:tcBorders>
            <w:tcMar>
              <w:top w:w="32" w:type="dxa"/>
              <w:left w:w="47" w:type="dxa"/>
              <w:bottom w:w="32" w:type="dxa"/>
              <w:right w:w="47" w:type="dxa"/>
            </w:tcMar>
            <w:hideMark/>
          </w:tcPr>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检查形式：台帐检查、座谈问卷。</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检查内容：</w:t>
            </w:r>
          </w:p>
          <w:p w:rsidR="0038531E" w:rsidRPr="0038531E" w:rsidRDefault="0038531E" w:rsidP="00B3043A">
            <w:pPr>
              <w:widowControl/>
              <w:spacing w:line="360" w:lineRule="exact"/>
              <w:jc w:val="left"/>
              <w:rPr>
                <w:rFonts w:ascii="仿宋" w:eastAsia="仿宋" w:hAnsi="仿宋" w:cs="宋体"/>
                <w:kern w:val="0"/>
                <w:sz w:val="24"/>
                <w:szCs w:val="24"/>
              </w:rPr>
            </w:pPr>
            <w:r w:rsidRPr="0038531E">
              <w:rPr>
                <w:rFonts w:ascii="仿宋" w:eastAsia="仿宋" w:hAnsi="仿宋" w:cs="宋体"/>
                <w:kern w:val="0"/>
                <w:sz w:val="24"/>
                <w:szCs w:val="24"/>
              </w:rPr>
              <w:t>1.学校各类演练的预案、文件、影像材料等。</w:t>
            </w:r>
          </w:p>
        </w:tc>
      </w:tr>
    </w:tbl>
    <w:p w:rsidR="0038531E" w:rsidRPr="0038531E" w:rsidRDefault="0038531E" w:rsidP="0038531E">
      <w:pPr>
        <w:widowControl/>
        <w:shd w:val="clear" w:color="auto" w:fill="FFFFFF"/>
        <w:spacing w:before="100" w:beforeAutospacing="1" w:after="100" w:afterAutospacing="1" w:line="532" w:lineRule="atLeast"/>
        <w:ind w:firstLine="591"/>
        <w:jc w:val="left"/>
        <w:rPr>
          <w:rFonts w:ascii="宋体" w:eastAsia="宋体" w:hAnsi="宋体" w:cs="宋体" w:hint="eastAsia"/>
          <w:color w:val="000000"/>
          <w:kern w:val="0"/>
          <w:sz w:val="30"/>
          <w:szCs w:val="30"/>
        </w:rPr>
      </w:pPr>
      <w:r w:rsidRPr="0038531E">
        <w:rPr>
          <w:rFonts w:ascii="宋体" w:eastAsia="宋体" w:hAnsi="宋体" w:cs="宋体" w:hint="eastAsia"/>
          <w:color w:val="000000"/>
          <w:kern w:val="0"/>
          <w:sz w:val="30"/>
          <w:szCs w:val="30"/>
        </w:rPr>
        <w:t> </w:t>
      </w:r>
    </w:p>
    <w:p w:rsidR="0038531E" w:rsidRPr="0038531E" w:rsidRDefault="0038531E" w:rsidP="0038531E">
      <w:pPr>
        <w:widowControl/>
        <w:shd w:val="clear" w:color="auto" w:fill="FFFFFF"/>
        <w:spacing w:before="100" w:beforeAutospacing="1" w:after="100" w:afterAutospacing="1" w:line="532" w:lineRule="atLeast"/>
        <w:ind w:firstLine="591"/>
        <w:jc w:val="left"/>
        <w:rPr>
          <w:rFonts w:ascii="宋体" w:eastAsia="宋体" w:hAnsi="宋体" w:cs="宋体" w:hint="eastAsia"/>
          <w:color w:val="000000"/>
          <w:kern w:val="0"/>
          <w:sz w:val="30"/>
          <w:szCs w:val="30"/>
        </w:rPr>
      </w:pPr>
      <w:r w:rsidRPr="0038531E">
        <w:rPr>
          <w:rFonts w:ascii="宋体" w:eastAsia="宋体" w:hAnsi="宋体" w:cs="宋体" w:hint="eastAsia"/>
          <w:color w:val="000000"/>
          <w:kern w:val="0"/>
          <w:sz w:val="30"/>
          <w:szCs w:val="30"/>
        </w:rPr>
        <w:t> </w:t>
      </w:r>
    </w:p>
    <w:p w:rsidR="00F329F0" w:rsidRPr="0038531E" w:rsidRDefault="00F329F0"/>
    <w:sectPr w:rsidR="00F329F0" w:rsidRPr="0038531E" w:rsidSect="00B3043A">
      <w:pgSz w:w="16838" w:h="11906" w:orient="landscape"/>
      <w:pgMar w:top="1418" w:right="1418"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531E"/>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8531E"/>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43A"/>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38531E"/>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38531E"/>
    <w:rPr>
      <w:b/>
      <w:bCs/>
    </w:rPr>
  </w:style>
  <w:style w:type="paragraph" w:styleId="a4">
    <w:name w:val="Normal (Web)"/>
    <w:basedOn w:val="a"/>
    <w:uiPriority w:val="99"/>
    <w:unhideWhenUsed/>
    <w:rsid w:val="003853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5106666">
      <w:bodyDiv w:val="1"/>
      <w:marLeft w:val="0"/>
      <w:marRight w:val="0"/>
      <w:marTop w:val="0"/>
      <w:marBottom w:val="0"/>
      <w:divBdr>
        <w:top w:val="none" w:sz="0" w:space="0" w:color="auto"/>
        <w:left w:val="none" w:sz="0" w:space="0" w:color="auto"/>
        <w:bottom w:val="none" w:sz="0" w:space="0" w:color="auto"/>
        <w:right w:val="none" w:sz="0" w:space="0" w:color="auto"/>
      </w:divBdr>
      <w:divsChild>
        <w:div w:id="615648241">
          <w:marLeft w:val="0"/>
          <w:marRight w:val="0"/>
          <w:marTop w:val="0"/>
          <w:marBottom w:val="0"/>
          <w:divBdr>
            <w:top w:val="none" w:sz="0" w:space="0" w:color="auto"/>
            <w:left w:val="none" w:sz="0" w:space="0" w:color="auto"/>
            <w:bottom w:val="none" w:sz="0" w:space="0" w:color="auto"/>
            <w:right w:val="none" w:sz="0" w:space="0" w:color="auto"/>
          </w:divBdr>
        </w:div>
        <w:div w:id="64227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6</Pages>
  <Words>548</Words>
  <Characters>3128</Characters>
  <Application>Microsoft Office Word</Application>
  <DocSecurity>0</DocSecurity>
  <Lines>26</Lines>
  <Paragraphs>7</Paragraphs>
  <ScaleCrop>false</ScaleCrop>
  <Company>Microsoft</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2019-12-17T08:38:00Z</dcterms:created>
  <dcterms:modified xsi:type="dcterms:W3CDTF">2019-12-18T00:07:00Z</dcterms:modified>
</cp:coreProperties>
</file>